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DB" w:rsidRDefault="009508B1">
      <w:pPr>
        <w:pStyle w:val="a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中市政府重陽節敬老禮金-金融帳戶申請書</w:t>
      </w:r>
    </w:p>
    <w:tbl>
      <w:tblPr>
        <w:tblW w:w="10713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693"/>
        <w:gridCol w:w="709"/>
        <w:gridCol w:w="2429"/>
        <w:gridCol w:w="602"/>
        <w:gridCol w:w="391"/>
        <w:gridCol w:w="469"/>
        <w:gridCol w:w="2201"/>
      </w:tblGrid>
      <w:tr w:rsidR="00AF5BDB" w:rsidTr="0038089D">
        <w:trPr>
          <w:trHeight w:val="47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Pr="00326E1D" w:rsidRDefault="00326E1D" w:rsidP="00326E1D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26E1D">
              <w:rPr>
                <w:rFonts w:ascii="標楷體" w:eastAsia="標楷體" w:hAnsi="標楷體" w:hint="eastAsia"/>
                <w:sz w:val="34"/>
                <w:szCs w:val="3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DB" w:rsidRDefault="00AF5BDB">
            <w:pPr>
              <w:pStyle w:val="a0"/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D" w:rsidRDefault="009508B1" w:rsidP="00326E1D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AF5BDB" w:rsidRDefault="009508B1" w:rsidP="00326E1D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9508B1">
            <w:pPr>
              <w:pStyle w:val="a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326E1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326E1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年 </w:t>
            </w:r>
            <w:r w:rsidR="00326E1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326E1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326E1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D" w:rsidRDefault="009508B1" w:rsidP="00326E1D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</w:t>
            </w:r>
          </w:p>
          <w:p w:rsidR="00AF5BDB" w:rsidRDefault="009508B1" w:rsidP="00326E1D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AF5BDB">
            <w:pPr>
              <w:pStyle w:val="a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F5BDB" w:rsidTr="0038089D">
        <w:trPr>
          <w:trHeight w:val="407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9508B1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6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AF5BDB">
            <w:pPr>
              <w:pStyle w:val="a0"/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9508B1" w:rsidP="00326E1D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AF5BDB">
            <w:pPr>
              <w:pStyle w:val="a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F5BDB" w:rsidTr="00893F33">
        <w:trPr>
          <w:trHeight w:val="725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9508B1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DB" w:rsidRDefault="00326E1D">
            <w:pPr>
              <w:pStyle w:val="a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326E1D" w:rsidP="00326E1D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DB" w:rsidRDefault="00AF5BDB">
            <w:pPr>
              <w:pStyle w:val="a0"/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AF5BDB" w:rsidRDefault="009508B1">
      <w:pPr>
        <w:pStyle w:val="a0"/>
        <w:ind w:left="240"/>
        <w:jc w:val="center"/>
      </w:pPr>
      <w:r>
        <w:rPr>
          <w:rFonts w:ascii="標楷體" w:eastAsia="標楷體" w:hAnsi="標楷體"/>
        </w:rPr>
        <w:t>請將相關證明文件影本黏貼於下列欄位中(本帳戶僅供本</w:t>
      </w:r>
      <w:proofErr w:type="gramStart"/>
      <w:r>
        <w:rPr>
          <w:rFonts w:ascii="標楷體" w:eastAsia="標楷體" w:hAnsi="標楷體"/>
        </w:rPr>
        <w:t>巿</w:t>
      </w:r>
      <w:proofErr w:type="gramEnd"/>
      <w:r>
        <w:rPr>
          <w:rFonts w:ascii="標楷體" w:eastAsia="標楷體" w:hAnsi="標楷體"/>
        </w:rPr>
        <w:t>發放重陽敬老禮金使用)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1"/>
        <w:gridCol w:w="4919"/>
      </w:tblGrid>
      <w:tr w:rsidR="00AF5BDB">
        <w:trPr>
          <w:trHeight w:val="2165"/>
          <w:jc w:val="center"/>
        </w:trPr>
        <w:tc>
          <w:tcPr>
            <w:tcW w:w="4921" w:type="dxa"/>
            <w:tcBorders>
              <w:top w:val="dashed" w:sz="4" w:space="0" w:color="000000"/>
              <w:left w:val="dashed" w:sz="4" w:space="0" w:color="000000"/>
              <w:bottom w:val="dashed" w:sz="4" w:space="0" w:color="C0C0C0"/>
              <w:right w:val="dashed" w:sz="4" w:space="0" w:color="000000"/>
            </w:tcBorders>
            <w:vAlign w:val="center"/>
          </w:tcPr>
          <w:p w:rsidR="00AF5BDB" w:rsidRDefault="009508B1" w:rsidP="0038089D">
            <w:pPr>
              <w:pStyle w:val="a0"/>
              <w:ind w:left="240"/>
              <w:jc w:val="center"/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長輩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身分證影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本黏貼處</w:t>
            </w: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BDB" w:rsidRDefault="0038089D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(正</w:t>
            </w:r>
            <w:r>
              <w:rPr>
                <w:rFonts w:ascii="標楷體" w:eastAsia="標楷體" w:hAnsi="標楷體"/>
                <w:sz w:val="28"/>
                <w:szCs w:val="28"/>
              </w:rPr>
              <w:t>面)</w:t>
            </w: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dashed" w:sz="4" w:space="0" w:color="000000"/>
              <w:left w:val="dashed" w:sz="4" w:space="0" w:color="000000"/>
              <w:bottom w:val="dashed" w:sz="4" w:space="0" w:color="C0C0C0"/>
              <w:right w:val="dashed" w:sz="4" w:space="0" w:color="000000"/>
            </w:tcBorders>
            <w:vAlign w:val="center"/>
          </w:tcPr>
          <w:p w:rsidR="00AF5BDB" w:rsidRDefault="009508B1" w:rsidP="0038089D">
            <w:pPr>
              <w:pStyle w:val="a0"/>
              <w:jc w:val="center"/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長輩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影本黏貼處</w:t>
            </w: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BDB" w:rsidRDefault="0038089D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(反面)</w:t>
            </w: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5BDB">
        <w:trPr>
          <w:cantSplit/>
          <w:trHeight w:val="3387"/>
          <w:jc w:val="center"/>
        </w:trPr>
        <w:tc>
          <w:tcPr>
            <w:tcW w:w="9840" w:type="dxa"/>
            <w:gridSpan w:val="2"/>
            <w:tcBorders>
              <w:top w:val="dashed" w:sz="4" w:space="0" w:color="C0C0C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F5BDB" w:rsidRDefault="00AF5BDB">
            <w:pPr>
              <w:pStyle w:val="a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AF5BDB" w:rsidRDefault="009508B1">
            <w:pPr>
              <w:pStyle w:val="a0"/>
              <w:spacing w:line="280" w:lineRule="exac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長輩存簿封面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影本黏貼處</w:t>
            </w:r>
          </w:p>
          <w:p w:rsidR="00AF5BDB" w:rsidRDefault="00036696">
            <w:pPr>
              <w:pStyle w:val="a0"/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36696">
              <w:rPr>
                <w:rFonts w:ascii="標楷體" w:eastAsia="標楷體" w:hAnsi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E22AA" wp14:editId="2864900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165735</wp:posOffset>
                      </wp:positionV>
                      <wp:extent cx="5800725" cy="971550"/>
                      <wp:effectExtent l="0" t="0" r="28575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D0E" w:rsidRDefault="00036696" w:rsidP="00CF2D0E">
                                  <w:pPr>
                                    <w:jc w:val="center"/>
                                    <w:rPr>
                                      <w:rFonts w:ascii="華康新綜藝體W9(P)" w:eastAsia="華康新綜藝體W9(P)"/>
                                      <w:sz w:val="54"/>
                                      <w:szCs w:val="54"/>
                                      <w:lang w:val="zh-TW"/>
                                    </w:rPr>
                                  </w:pPr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bdr w:val="single" w:sz="4" w:space="0" w:color="auto"/>
                                      <w:lang w:val="zh-TW"/>
                                    </w:rPr>
                                    <w:t>禁用</w:t>
                                  </w:r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 xml:space="preserve"> </w:t>
                                  </w:r>
                                  <w:r w:rsidR="0038089D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 xml:space="preserve"> </w:t>
                                  </w:r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>社會救助專戶、公教戶、</w:t>
                                  </w:r>
                                </w:p>
                                <w:p w:rsidR="00036696" w:rsidRPr="00CF2D0E" w:rsidRDefault="00036696" w:rsidP="00CF2D0E">
                                  <w:pPr>
                                    <w:jc w:val="center"/>
                                    <w:rPr>
                                      <w:rFonts w:ascii="華康新綜藝體W9(P)" w:eastAsia="華康新綜藝體W9(P)"/>
                                      <w:sz w:val="54"/>
                                      <w:szCs w:val="54"/>
                                    </w:rPr>
                                  </w:pPr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>凍結戶、</w:t>
                                  </w:r>
                                  <w:proofErr w:type="gramStart"/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>警示戶</w:t>
                                  </w:r>
                                  <w:proofErr w:type="gramEnd"/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>、</w:t>
                                  </w:r>
                                  <w:proofErr w:type="gramStart"/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>結清戶</w:t>
                                  </w:r>
                                  <w:proofErr w:type="gramEnd"/>
                                  <w:r w:rsidRPr="00CF2D0E">
                                    <w:rPr>
                                      <w:rFonts w:ascii="華康新綜藝體W9(P)" w:eastAsia="華康新綜藝體W9(P)" w:hint="eastAsia"/>
                                      <w:sz w:val="54"/>
                                      <w:szCs w:val="54"/>
                                      <w:lang w:val="zh-TW"/>
                                    </w:rPr>
                                    <w:t>、外幣帳戶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.65pt;margin-top:13.05pt;width:456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i2RQIAAFsEAAAOAAAAZHJzL2Uyb0RvYy54bWysVF1uEzEQfkfiDpbfyW5CQtpVNlVJCUIq&#10;P1LLAbxeb9aq7TG2k91yASQOUJ45AAfgQO05GDtpGhV4QfjBmtkZfzPzzczOTnqtyEY4L8GUdDjI&#10;KRGGQy3NqqQfL5fPjijxgZmaKTCipNfC05P50yezzhZiBC2oWjiCIMYXnS1pG4ItsszzVmjmB2CF&#10;QWMDTrOAqltltWMdomuVjfL8RdaBq60DLrzHr2dbI50n/KYRPLxvGi8CUSXF3EK6XbqreGfzGStW&#10;jtlW8l0a7B+y0EwaDLqHOmOBkbWTv0FpyR14aMKAg86gaSQXqQasZpg/quaiZVakWpAcb/c0+f8H&#10;y99tPjgi65I+z6eUGKaxSXc3X25/fLu7+Xn7/SsZRY466wt0vbDoHPqX0GOvU73engO/8sTAomVm&#10;JU6dg64VrMYch/FldvB0i+MjSNW9hRpDsXWABNQ3TkcCkRKC6Nir631/RB8Ix4+TozyfjiaUcLQd&#10;T4eTSWpgxor719b58FqAJlEoqcP+J3S2OfchZsOKe5cYzIOS9VIqlRS3qhbKkQ3DWVmmkwp45KYM&#10;6TD6JOWhLTIXcHauLtvdBPwdM0/nT5haBtwCJXVJsUQ80YkVkcdXpk5yYFJtZaxBmR2xkcstq6Gv&#10;enSMbFdQXyPFDrbTjtuJQgvuMyUdTnpJ/ac1c4IS9cZgm46H43FcjaSMJ9MRKu7QUh1amOEIhUVT&#10;shUXIa1TzNfAKbazkYnph0x2ueIEpwbsti2uyKGevB7+CfNfAAAA//8DAFBLAwQUAAYACAAAACEA&#10;Q4FpfuEAAAAJAQAADwAAAGRycy9kb3ducmV2LnhtbEyPy07DMBBF90j8gzVIbCrqpKlCG+JUqBJI&#10;LCkglZ0bTx4Qj0PsNunfM13BcnSP7pybbybbiRMOvnWkIJ5HIJBKZ1qqFby/Pd2tQPigyejOESo4&#10;o4dNcX2V68y4kV7xtAu14BLymVbQhNBnUvqyQav93PVInFVusDrwOdTSDHrkctvJRRSl0uqW+EOj&#10;e9w2WH7vjlbB8JF8pdNqtnWz8/P4U1X7z5f9Uqnbm+nxAUTAKfzBcNFndSjY6eCOZLzoFCRJwqSC&#10;RRqD4Hy9THnKgcH7dQyyyOX/BcUvAAAA//8DAFBLAQItABQABgAIAAAAIQC2gziS/gAAAOEBAAAT&#10;AAAAAAAAAAAAAAAAAAAAAABbQ29udGVudF9UeXBlc10ueG1sUEsBAi0AFAAGAAgAAAAhADj9If/W&#10;AAAAlAEAAAsAAAAAAAAAAAAAAAAALwEAAF9yZWxzLy5yZWxzUEsBAi0AFAAGAAgAAAAhAOJUSLZF&#10;AgAAWwQAAA4AAAAAAAAAAAAAAAAALgIAAGRycy9lMm9Eb2MueG1sUEsBAi0AFAAGAAgAAAAhAEOB&#10;aX7hAAAACQEAAA8AAAAAAAAAAAAAAAAAnwQAAGRycy9kb3ducmV2LnhtbFBLBQYAAAAABAAEAPMA&#10;AACtBQAAAAA=&#10;">
                      <v:stroke linestyle="thickThin"/>
                      <v:textbox>
                        <w:txbxContent>
                          <w:p w:rsidR="00CF2D0E" w:rsidRDefault="00036696" w:rsidP="00CF2D0E">
                            <w:pPr>
                              <w:jc w:val="center"/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</w:pPr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bdr w:val="single" w:sz="4" w:space="0" w:color="auto"/>
                                <w:lang w:val="zh-TW"/>
                              </w:rPr>
                              <w:t>禁用</w:t>
                            </w:r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 xml:space="preserve"> </w:t>
                            </w:r>
                            <w:r w:rsidR="0038089D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 xml:space="preserve"> </w:t>
                            </w:r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>社會救助專戶、公教戶、</w:t>
                            </w:r>
                          </w:p>
                          <w:p w:rsidR="00036696" w:rsidRPr="00CF2D0E" w:rsidRDefault="00036696" w:rsidP="00CF2D0E">
                            <w:pPr>
                              <w:jc w:val="center"/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</w:rPr>
                            </w:pPr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>凍結戶、</w:t>
                            </w:r>
                            <w:proofErr w:type="gramStart"/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>警示戶</w:t>
                            </w:r>
                            <w:proofErr w:type="gramEnd"/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>、</w:t>
                            </w:r>
                            <w:proofErr w:type="gramStart"/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>結清戶</w:t>
                            </w:r>
                            <w:proofErr w:type="gramEnd"/>
                            <w:r w:rsidRPr="00CF2D0E">
                              <w:rPr>
                                <w:rFonts w:ascii="華康新綜藝體W9(P)" w:eastAsia="華康新綜藝體W9(P)" w:hint="eastAsia"/>
                                <w:sz w:val="54"/>
                                <w:szCs w:val="54"/>
                                <w:lang w:val="zh-TW"/>
                              </w:rPr>
                              <w:t>、外幣帳戶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F5BDB" w:rsidRDefault="00326E1D">
            <w:pPr>
              <w:pStyle w:val="a0"/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36696">
              <w:rPr>
                <w:rFonts w:ascii="標楷體" w:eastAsia="標楷體" w:hAnsi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62FF4" wp14:editId="319A8A4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223520</wp:posOffset>
                      </wp:positionV>
                      <wp:extent cx="4838700" cy="400050"/>
                      <wp:effectExtent l="0" t="0" r="19050" b="1905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6696" w:rsidRPr="0038089D" w:rsidRDefault="00036696" w:rsidP="00036696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38089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4"/>
                                      <w:szCs w:val="34"/>
                                      <w:lang w:val="zh-TW"/>
                                    </w:rPr>
                                    <w:t>申請轉帳期間</w:t>
                                  </w:r>
                                  <w:r w:rsidR="009623E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4"/>
                                      <w:szCs w:val="34"/>
                                      <w:lang w:val="zh-TW"/>
                                    </w:rPr>
                                    <w:t>.</w:t>
                                  </w:r>
                                  <w:r w:rsidRPr="0038089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4"/>
                                      <w:szCs w:val="34"/>
                                      <w:lang w:val="zh-TW"/>
                                    </w:rPr>
                                    <w:t>自每年1月1日至6月30日截止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5.6pt;margin-top:17.6pt;width:38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wXPAIAAE8EAAAOAAAAZHJzL2Uyb0RvYy54bWysVF2O0zAQfkfiDpbfadKSst2o6WrpUoS0&#10;/EgLB3Acp7FwPMZ2m5QLIHGA5ZkDcAAOtHsOxk63Wy3wgsiD5fGMP89830zmZ32ryFZYJ0EXdDxK&#10;KRGaQyX1uqAf3q+ezChxnumKKdCioDvh6Nni8aN5Z3IxgQZUJSxBEO3yzhS08d7kSeJ4I1rmRmCE&#10;RmcNtmUeTbtOKss6RG9VMknTZ0kHtjIWuHAOTy8GJ11E/LoW3L+tayc8UQXF3HxcbVzLsCaLOcvX&#10;lplG8n0a7B+yaJnU+OgB6oJ5RjZW/gbVSm7BQe1HHNoE6lpyEWvAasbpg2quGmZErAXJceZAk/t/&#10;sPzN9p0lsipoRolmLUp0e/3l5se32+ufN9+/kklgqDMux8Arg6G+fw49Kh2rdeYS+EdHNCwbptfi&#10;3FroGsEqzHAcbiZHVwccF0DK7jVU+BTbeIhAfW3bQB8SQhAdldod1BG9JxwPs9nT2UmKLo6+LE3T&#10;aZQvYfndbWOdfymgJWFTUIvqR3S2vXQ+ZMPyu5DwmAMlq5VUKhp2XS6VJVuGnbKKXyzgQZjSpCvo&#10;6XQyHQj4KwTmh9+fIFrpseWVbAs6OwSxPND2QlexIT2TathjykrveQzUDST6vuyjaJHkwHEJ1Q6J&#10;tTB0OE4kbhqwnynpsLsL6j5tmBWUqFcaxTkdZ1kYh2hk05MJGvbYUx57mOYIVVBPybBd+jhCgTcN&#10;5yhiLSO/95nsU8aujbTvJyyMxbEdo+7/A4tfAAAA//8DAFBLAwQUAAYACAAAACEA7Q+5t98AAAAJ&#10;AQAADwAAAGRycy9kb3ducmV2LnhtbEyPzU7DMBCE70i8g7VIXBB1fqBNQ5wKIYHgBgXB1Y23SUS8&#10;DrabhrdnOcFpdzSj2W+rzWwHMaEPvSMF6SIBgdQ401Or4O31/rIAEaImowdHqOAbA2zq05NKl8Yd&#10;6QWnbWwFl1AotYIuxrGUMjQdWh0WbkRib++81ZGlb6Xx+sjldpBZkiyl1T3xhU6PeNdh87k9WAXF&#10;1eP0EZ7y5/dmuR/W8WI1PXx5pc7P5tsbEBHn+BeGX3xGh5qZdu5AJoiBdZpmHFWQX/PkQLHKedkp&#10;WBcZyLqS/z+ofwAAAP//AwBQSwECLQAUAAYACAAAACEAtoM4kv4AAADhAQAAEwAAAAAAAAAAAAAA&#10;AAAAAAAAW0NvbnRlbnRfVHlwZXNdLnhtbFBLAQItABQABgAIAAAAIQA4/SH/1gAAAJQBAAALAAAA&#10;AAAAAAAAAAAAAC8BAABfcmVscy8ucmVsc1BLAQItABQABgAIAAAAIQClimwXPAIAAE8EAAAOAAAA&#10;AAAAAAAAAAAAAC4CAABkcnMvZTJvRG9jLnhtbFBLAQItABQABgAIAAAAIQDtD7m33wAAAAkBAAAP&#10;AAAAAAAAAAAAAAAAAJYEAABkcnMvZG93bnJldi54bWxQSwUGAAAAAAQABADzAAAAogUAAAAA&#10;">
                      <v:textbox>
                        <w:txbxContent>
                          <w:p w:rsidR="00036696" w:rsidRPr="0038089D" w:rsidRDefault="00036696" w:rsidP="0003669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4"/>
                                <w:szCs w:val="34"/>
                              </w:rPr>
                            </w:pPr>
                            <w:r w:rsidRPr="0038089D">
                              <w:rPr>
                                <w:rFonts w:ascii="微軟正黑體" w:eastAsia="微軟正黑體" w:hAnsi="微軟正黑體" w:hint="eastAsia"/>
                                <w:b/>
                                <w:sz w:val="34"/>
                                <w:szCs w:val="34"/>
                                <w:lang w:val="zh-TW"/>
                              </w:rPr>
                              <w:t>申請轉帳期間</w:t>
                            </w:r>
                            <w:r w:rsidR="009623E2">
                              <w:rPr>
                                <w:rFonts w:ascii="微軟正黑體" w:eastAsia="微軟正黑體" w:hAnsi="微軟正黑體" w:hint="eastAsia"/>
                                <w:b/>
                                <w:sz w:val="34"/>
                                <w:szCs w:val="34"/>
                                <w:lang w:val="zh-TW"/>
                              </w:rPr>
                              <w:t>.</w:t>
                            </w:r>
                            <w:r w:rsidRPr="0038089D">
                              <w:rPr>
                                <w:rFonts w:ascii="微軟正黑體" w:eastAsia="微軟正黑體" w:hAnsi="微軟正黑體" w:hint="eastAsia"/>
                                <w:b/>
                                <w:sz w:val="34"/>
                                <w:szCs w:val="34"/>
                                <w:lang w:val="zh-TW"/>
                              </w:rPr>
                              <w:t>自每年1月1日至6月30日截止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5BDB" w:rsidRDefault="00AF5BDB">
            <w:pPr>
              <w:pStyle w:val="a0"/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F5BDB" w:rsidRDefault="00AF5BDB">
            <w:pPr>
              <w:pStyle w:val="a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AF5BDB" w:rsidRDefault="009508B1">
      <w:pPr>
        <w:pStyle w:val="a0"/>
        <w:snapToGrid w:val="0"/>
        <w:spacing w:line="400" w:lineRule="atLeast"/>
      </w:pPr>
      <w:r>
        <w:rPr>
          <w:rFonts w:ascii="標楷體" w:eastAsia="標楷體" w:hAnsi="標楷體"/>
        </w:rPr>
        <w:t>茲同意</w:t>
      </w:r>
    </w:p>
    <w:p w:rsidR="00E47A74" w:rsidRPr="00043D80" w:rsidRDefault="009508B1" w:rsidP="00E47A74">
      <w:pPr>
        <w:pStyle w:val="a0"/>
        <w:snapToGrid w:val="0"/>
        <w:spacing w:line="400" w:lineRule="atLeast"/>
        <w:rPr>
          <w:rFonts w:ascii="標楷體" w:eastAsia="標楷體" w:hAnsi="標楷體"/>
          <w:color w:val="1F497D"/>
          <w:sz w:val="30"/>
          <w:szCs w:val="30"/>
        </w:rPr>
      </w:pPr>
      <w:r w:rsidRPr="00043D80">
        <w:rPr>
          <w:rFonts w:ascii="標楷體" w:eastAsia="標楷體" w:hAnsi="標楷體"/>
          <w:color w:val="1F497D"/>
          <w:sz w:val="30"/>
          <w:szCs w:val="30"/>
        </w:rPr>
        <w:t>□申請轉帳</w:t>
      </w:r>
      <w:r w:rsidR="00043D80" w:rsidRPr="00043D80">
        <w:rPr>
          <w:rFonts w:ascii="標楷體" w:eastAsia="標楷體" w:hAnsi="標楷體" w:hint="eastAsia"/>
          <w:color w:val="1F497D"/>
          <w:sz w:val="30"/>
          <w:szCs w:val="30"/>
        </w:rPr>
        <w:t xml:space="preserve"> </w:t>
      </w:r>
      <w:r w:rsidR="00E47A74" w:rsidRPr="00043D80">
        <w:rPr>
          <w:rFonts w:ascii="標楷體" w:eastAsia="標楷體" w:hAnsi="標楷體"/>
          <w:color w:val="1F497D"/>
          <w:sz w:val="30"/>
          <w:szCs w:val="30"/>
        </w:rPr>
        <w:t>□申請撤銷轉帳(含切結書) □申請變更轉帳金融機構</w:t>
      </w:r>
    </w:p>
    <w:p w:rsidR="00E47A74" w:rsidRDefault="00043D80" w:rsidP="00043D80">
      <w:pPr>
        <w:pStyle w:val="a0"/>
        <w:snapToGrid w:val="0"/>
        <w:spacing w:line="0" w:lineRule="atLeast"/>
        <w:rPr>
          <w:rFonts w:ascii="華康行楷體W5(P)" w:eastAsia="華康行楷體W5(P)" w:hAnsi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5C1306CD" wp14:editId="60F8D391">
                <wp:simplePos x="0" y="0"/>
                <wp:positionH relativeFrom="column">
                  <wp:posOffset>5379085</wp:posOffset>
                </wp:positionH>
                <wp:positionV relativeFrom="paragraph">
                  <wp:posOffset>33655</wp:posOffset>
                </wp:positionV>
                <wp:extent cx="955675" cy="922020"/>
                <wp:effectExtent l="19050" t="19050" r="15875" b="11430"/>
                <wp:wrapTight wrapText="bothSides">
                  <wp:wrapPolygon edited="0">
                    <wp:start x="7320" y="-446"/>
                    <wp:lineTo x="-431" y="-446"/>
                    <wp:lineTo x="-431" y="16066"/>
                    <wp:lineTo x="5167" y="20975"/>
                    <wp:lineTo x="6458" y="21421"/>
                    <wp:lineTo x="6889" y="21421"/>
                    <wp:lineTo x="14209" y="21421"/>
                    <wp:lineTo x="16361" y="20975"/>
                    <wp:lineTo x="21528" y="14281"/>
                    <wp:lineTo x="21528" y="4909"/>
                    <wp:lineTo x="16361" y="0"/>
                    <wp:lineTo x="13778" y="-446"/>
                    <wp:lineTo x="7320" y="-446"/>
                  </wp:wrapPolygon>
                </wp:wrapTight>
                <wp:docPr id="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922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7839">
                              <a:moveTo>
                                <a:pt x="0" y="13919"/>
                              </a:moveTo>
                              <a:lnTo>
                                <a:pt x="0" y="13919"/>
                              </a:lnTo>
                              <a:arcTo wR="0" hR="0" stAng="0" swAng="0"/>
                              <a:lnTo>
                                <a:pt x="0" y="13919"/>
                              </a:lnTo>
                              <a:arcTo wR="10800" hR="13919" stAng="-10800000" swAng="2155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6696" w:rsidRDefault="0003669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6696" w:rsidRDefault="0003669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6696" w:rsidRDefault="0003669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6696" w:rsidRPr="00FD60DD" w:rsidRDefault="009508B1" w:rsidP="00036696">
                            <w:pPr>
                              <w:jc w:val="center"/>
                              <w:rPr>
                                <w:rFonts w:ascii="華康新綜藝體W9(P)" w:eastAsia="華康新綜藝體W9(P)"/>
                                <w:color w:val="D9D9D9" w:themeColor="background1" w:themeShade="D9"/>
                              </w:rPr>
                            </w:pPr>
                            <w:r w:rsidRPr="00FD60DD">
                              <w:rPr>
                                <w:rFonts w:ascii="華康新綜藝體W9(P)" w:eastAsia="華康新綜藝體W9(P)" w:hint="eastAsia"/>
                                <w:color w:val="D9D9D9" w:themeColor="background1" w:themeShade="D9"/>
                              </w:rPr>
                              <w:t>受理</w:t>
                            </w:r>
                          </w:p>
                          <w:p w:rsidR="00AF5BDB" w:rsidRPr="00FD60DD" w:rsidRDefault="009508B1" w:rsidP="00036696">
                            <w:pPr>
                              <w:jc w:val="center"/>
                              <w:rPr>
                                <w:rFonts w:ascii="華康新綜藝體W9(P)" w:eastAsia="華康新綜藝體W9(P)"/>
                                <w:color w:val="D9D9D9" w:themeColor="background1" w:themeShade="D9"/>
                              </w:rPr>
                            </w:pPr>
                            <w:r w:rsidRPr="00FD60DD">
                              <w:rPr>
                                <w:rFonts w:ascii="華康新綜藝體W9(P)" w:eastAsia="華康新綜藝體W9(P)" w:hint="eastAsia"/>
                                <w:color w:val="D9D9D9" w:themeColor="background1" w:themeShade="D9"/>
                              </w:rPr>
                              <w:t>專用章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10" o:spid="_x0000_s1028" style="position:absolute;margin-left:423.55pt;margin-top:2.65pt;width:75.25pt;height:72.6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78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tvowIAABAGAAAOAAAAZHJzL2Uyb0RvYy54bWysVMtu2zAQvBfoPxC8J3oETmwjchDUSC9t&#10;EyTuB1AUZQmguCpJW/Lfd7l6OGnRAimqg7QUd4c7MyRv7/pGs6OyrgaT8eQy5kwZCUVt9hn/vnu4&#10;WHLmvDCF0GBUxk/K8bvNxw+3XbtWKVSgC2UZghi37tqMV9636yhyslKNcJfQKoOTJdhGeBzafVRY&#10;0SF6o6M0jq+jDmzRWpDKOfy7HSb5hvDLUkn/WJZOeaYzjr15elt65+EdbW7Fem9FW9VybEP8QxeN&#10;qA0uOkNthRfsYOvfoJpaWnBQ+ksJTQRlWUtFHJBNEv/C5qUSrSIuKI5rZ5nc/4OV345PltUFeseZ&#10;EQ1a9HgUmiUkTde6NWa8tE8WhQojh2Hg2Ze2CV9kwHqS8zTLqXrPJP5cLRbXNwvOJE6t0jROCTM6&#10;F8uD858VEJA4fnF+cKOYIlFNkezNFFr0NLipyU3PGbppOUM388HNVvhQF7oLIesynibXMbpfYXSz&#10;vFqRUw0c1Q4oy58pJFerZBVwsM1zhjZ/z5zmhZU7YN0zCVINH+fvw1nA5V03RkRzqmn/sPo0f8ZM&#10;4iWxQNyhTTxZhHhBM3GYHNdIk8UCx+P+lhqcGjgFRYjcrBISfe2DA10XD7XWQRln9/knbRnuiIw/&#10;0DNq8yZNmyDy1TLBBansDUY4ympGyfcJ5ehD8xWKAXkZep2Ap3Tq8s0yrXV+K1w1FLmT24IfLLdw&#10;MMVAUBssPO9UivxJq9CXNs+qxM1OG5YalSNBSwYNNuXjRkZhqCAklijIO2vHklCt6CJ6Z/1cROuD&#10;8XN9UxuwJNcrdiH0fd7TWU7DbPiTQ3HC893hBZdx9+MgrOJMGFkBMvZkhIH7g4eyDoePhBtqxgFe&#10;O2TEeEWGe+31mLLOF/nmJwAAAP//AwBQSwMEFAAGAAgAAAAhAKVDHxnhAAAACQEAAA8AAABkcnMv&#10;ZG93bnJldi54bWxMj1FLwzAUhd8F/0O4gm8umdpurU2HCIoiCE5RfMuaa1OX3HRNttZ/b3zSx8v5&#10;OOe71Wpylh1wCJ0nCfOZAIbUeN1RK+H15fZsCSxERVpZTyjhGwOs6uOjSpXaj/SMh3VsWSqhUCoJ&#10;Jsa+5Dw0Bp0KM98jpezTD07FdA4t14MaU7mz/FyInDvVUVowqscbg812vXcSdrvi/usJH8Tjh+nG&#10;rW3v3sf8TcrTk+n6CljEKf7B8Kuf1KFOThu/Jx2YlbC8XMwTKiG7AJbyoljkwDYJzEQGvK74/w/q&#10;HwAAAP//AwBQSwECLQAUAAYACAAAACEAtoM4kv4AAADhAQAAEwAAAAAAAAAAAAAAAAAAAAAAW0Nv&#10;bnRlbnRfVHlwZXNdLnhtbFBLAQItABQABgAIAAAAIQA4/SH/1gAAAJQBAAALAAAAAAAAAAAAAAAA&#10;AC8BAABfcmVscy8ucmVsc1BLAQItABQABgAIAAAAIQApo1tvowIAABAGAAAOAAAAAAAAAAAAAAAA&#10;AC4CAABkcnMvZTJvRG9jLnhtbFBLAQItABQABgAIAAAAIQClQx8Z4QAAAAkBAAAPAAAAAAAAAAAA&#10;AAAAAP0EAABkcnMvZG93bnJldi54bWxQSwUGAAAAAAQABADzAAAACwYAAAAA&#10;" o:allowincell="f" adj="-11796480,,5400" path="m,13919r,l,13919wa,,21600,27838,,13919,1,14076l,13919xe" strokecolor="#d8d8d8 [2732]" strokeweight="3pt">
                <v:stroke dashstyle="1 1" joinstyle="round"/>
                <v:formulas/>
                <v:path arrowok="t" o:connecttype="custom" textboxrect="0,0,21600,27839"/>
                <v:textbox>
                  <w:txbxContent>
                    <w:p w:rsidR="00036696" w:rsidRDefault="00036696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036696" w:rsidRDefault="00036696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036696" w:rsidRDefault="00036696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036696" w:rsidRPr="00FD60DD" w:rsidRDefault="009508B1" w:rsidP="00036696">
                      <w:pPr>
                        <w:jc w:val="center"/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</w:pPr>
                      <w:r w:rsidRPr="00FD60DD"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  <w:t>受理</w:t>
                      </w:r>
                    </w:p>
                    <w:p w:rsidR="00AF5BDB" w:rsidRPr="00FD60DD" w:rsidRDefault="009508B1" w:rsidP="00036696">
                      <w:pPr>
                        <w:jc w:val="center"/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</w:pPr>
                      <w:r w:rsidRPr="00FD60DD"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  <w:t>專用章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5BDB" w:rsidRPr="00104AA2" w:rsidRDefault="00CF2D0E" w:rsidP="00043D80">
      <w:pPr>
        <w:pStyle w:val="a0"/>
        <w:snapToGrid w:val="0"/>
        <w:spacing w:line="0" w:lineRule="atLeast"/>
        <w:rPr>
          <w:rFonts w:ascii="華康行楷體W5" w:eastAsia="華康行楷體W5" w:hAnsi="標楷體"/>
          <w:sz w:val="34"/>
          <w:szCs w:val="34"/>
        </w:rPr>
      </w:pPr>
      <w:r w:rsidRPr="00104AA2">
        <w:rPr>
          <w:rFonts w:ascii="華康行楷體W5" w:eastAsia="華康行楷體W5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01725" wp14:editId="1C64C8C0">
                <wp:simplePos x="0" y="0"/>
                <wp:positionH relativeFrom="column">
                  <wp:posOffset>3388360</wp:posOffset>
                </wp:positionH>
                <wp:positionV relativeFrom="paragraph">
                  <wp:posOffset>109855</wp:posOffset>
                </wp:positionV>
                <wp:extent cx="638175" cy="5429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margin-left:266.8pt;margin-top:8.65pt;width:50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4JtQIAAKwFAAAOAAAAZHJzL2Uyb0RvYy54bWysVM1uEzEQviPxDpbvdHdD0jRRN1XUqAip&#10;tBEt6tn12s0Kr8fYTjbhZZC48RA8DuI1GNubTSkVB8Rl15755u/zzJyebRtFNsK6GnRJi6OcEqE5&#10;VLV+KOmH24tXJ5Q4z3TFFGhR0p1w9Gz28sVpa6ZiACtQlbAEnWg3bU1JV96baZY5vhINc0dghEal&#10;BNswj1f7kFWWtei9Udkgz4+zFmxlLHDhHEoXSUln0b+UgvtrKZ3wRJUUc/Pxa+P3Pnyz2SmbPlhm&#10;VjXv0mD/kEXDao1Be1cL5hlZ2/oPV03NLTiQ/ohDk4GUNRexBqymyJ9Uc7NiRsRakBxneprc/3PL&#10;rzZLS+qqpGNKNGvwiX5++fbj+1cyDty0xk0RcmOWtrs5PIZCt9I24Y8lkG3kc9fzKbaecBQevz4p&#10;xiNKOKpGw8FkMAo+s4Oxsc6/EdCQcCipxeeKLLLNpfMJuoeEWEqTFptsko/yCHOg6uqiViooY8uI&#10;c2XJhuFj+20RMWrdvIMqySajPO+eHMXYGEm8l2JivZOY5m/+QyIL5lbJxu3cAnxXjtIID1QlcuLJ&#10;75RIOb8XEglGOgYp6dDahzwZ50L7494TooOZxKp6w1RJn1vKQPmiM+qwwUzElu8NO5r+FrG3iFFB&#10;+964qTXY51KuPvaRE35ffao5lH8P1Q77ykIaOGf4RY38XTLnl8zihOEs4tbw1/iRCvBVoTtRsgL7&#10;+Tl5wGPjo5aSFie2pO7TmllBiXqrcSQmxXAYRjxehqPxAC/2seb+sUavm3PAPilwPxkejwHv1f4o&#10;LTR3uFzmISqqmOYYu6Tc2/3l3KdNguuJi/k8wnCsDfOX+sbw4DywGjrndnvHrOn63OOAXMF+utn0&#10;SbsnbLDUMF97kHWchQOvHd+4EmKbdusr7JzH94g6LNnZLwAAAP//AwBQSwMEFAAGAAgAAAAhAG9Y&#10;d3XfAAAACgEAAA8AAABkcnMvZG93bnJldi54bWxMj8FOhDAQhu8mvkMzJt7cFnBxg5SN0XjxoAtq&#10;vM5CBVY6JbTL4ts7nvQ48//55pt8u9hBzGbyvSMN0UqBMFS7pqdWw9vr49UGhA9IDQ6OjIZv42Fb&#10;nJ/lmDXuRKWZq9AKhpDPUEMXwphJ6evOWPQrNxri7NNNFgOPUyubCU8Mt4OMlUqlxZ74Qoejue9M&#10;/VUdLVOeqvKwO/TzS/SB7w/r0qr2Odb68mK5uwURzBL+yvCrz+pQsNPeHanxYtCwTpKUqxzcJCC4&#10;kCbXEYg9L1S8AVnk8v8LxQ8AAAD//wMAUEsBAi0AFAAGAAgAAAAhALaDOJL+AAAA4QEAABMAAAAA&#10;AAAAAAAAAAAAAAAAAFtDb250ZW50X1R5cGVzXS54bWxQSwECLQAUAAYACAAAACEAOP0h/9YAAACU&#10;AQAACwAAAAAAAAAAAAAAAAAvAQAAX3JlbHMvLnJlbHNQSwECLQAUAAYACAAAACEAnwD+CbUCAACs&#10;BQAADgAAAAAAAAAAAAAAAAAuAgAAZHJzL2Uyb0RvYy54bWxQSwECLQAUAAYACAAAACEAb1h3dd8A&#10;AAAKAQAADwAAAAAAAAAAAAAAAAAPBQAAZHJzL2Rvd25yZXYueG1sUEsFBgAAAAAEAAQA8wAAABsG&#10;AAAAAA==&#10;" fillcolor="white [3201]" strokecolor="#0d0d0d [3069]" strokeweight="1.5pt">
                <v:stroke dashstyle="1 1"/>
              </v:rect>
            </w:pict>
          </mc:Fallback>
        </mc:AlternateContent>
      </w:r>
      <w:r w:rsidR="009508B1" w:rsidRPr="00104AA2">
        <w:rPr>
          <w:rFonts w:ascii="華康行楷體W5" w:eastAsia="華康行楷體W5" w:hAnsi="標楷體" w:hint="eastAsia"/>
          <w:sz w:val="40"/>
          <w:szCs w:val="40"/>
        </w:rPr>
        <w:t>特立此切結書為證</w:t>
      </w:r>
      <w:r w:rsidRPr="00104AA2">
        <w:rPr>
          <w:rFonts w:ascii="華康行楷體W5" w:eastAsia="華康行楷體W5" w:hAnsi="標楷體" w:hint="eastAsia"/>
          <w:sz w:val="34"/>
          <w:szCs w:val="34"/>
        </w:rPr>
        <w:t>。</w:t>
      </w:r>
    </w:p>
    <w:p w:rsidR="00E47A74" w:rsidRPr="00E47A74" w:rsidRDefault="00E47A74" w:rsidP="00043D80">
      <w:pPr>
        <w:pStyle w:val="a0"/>
        <w:snapToGrid w:val="0"/>
        <w:spacing w:line="0" w:lineRule="atLeast"/>
        <w:rPr>
          <w:rFonts w:ascii="華康行楷體W5(P)" w:eastAsia="華康行楷體W5(P)"/>
        </w:rPr>
      </w:pPr>
    </w:p>
    <w:p w:rsidR="00AF5BDB" w:rsidRDefault="009508B1" w:rsidP="00043D80">
      <w:pPr>
        <w:pStyle w:val="a0"/>
        <w:snapToGrid w:val="0"/>
        <w:spacing w:line="0" w:lineRule="atLeast"/>
        <w:rPr>
          <w:rFonts w:ascii="標楷體" w:eastAsia="標楷體" w:hAnsi="標楷體"/>
          <w:color w:val="000000"/>
          <w:sz w:val="14"/>
          <w:szCs w:val="14"/>
        </w:rPr>
      </w:pPr>
      <w:r w:rsidRPr="00801977">
        <w:rPr>
          <w:rFonts w:ascii="標楷體" w:eastAsia="標楷體" w:hAnsi="標楷體"/>
          <w:b/>
          <w:color w:val="000000"/>
          <w:sz w:val="30"/>
          <w:szCs w:val="30"/>
        </w:rPr>
        <w:t>申請人簽名或蓋章：</w:t>
      </w:r>
      <w:r>
        <w:rPr>
          <w:rFonts w:ascii="標楷體" w:eastAsia="標楷體" w:hAnsi="標楷體"/>
          <w:color w:val="000000"/>
          <w:u w:val="single"/>
        </w:rPr>
        <w:t xml:space="preserve">               </w:t>
      </w:r>
      <w:r w:rsidR="00E47A74">
        <w:rPr>
          <w:rFonts w:ascii="標楷體" w:eastAsia="標楷體" w:hAnsi="標楷體" w:hint="eastAsia"/>
          <w:color w:val="000000"/>
          <w:u w:val="single"/>
        </w:rPr>
        <w:t xml:space="preserve">       </w:t>
      </w:r>
      <w:r>
        <w:rPr>
          <w:rFonts w:ascii="標楷體" w:eastAsia="標楷體" w:hAnsi="標楷體"/>
          <w:color w:val="000000"/>
          <w:u w:val="single"/>
        </w:rPr>
        <w:t xml:space="preserve">       </w:t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 w:rsidR="00801977"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</w:rPr>
        <w:t>（中文正楷親簽）</w:t>
      </w:r>
    </w:p>
    <w:p w:rsidR="00043D80" w:rsidRPr="00801977" w:rsidRDefault="00043D80" w:rsidP="00043D80">
      <w:pPr>
        <w:pStyle w:val="a0"/>
        <w:snapToGrid w:val="0"/>
        <w:spacing w:line="0" w:lineRule="atLeast"/>
        <w:rPr>
          <w:sz w:val="14"/>
          <w:szCs w:val="14"/>
        </w:rPr>
      </w:pPr>
    </w:p>
    <w:p w:rsidR="00043D80" w:rsidRDefault="009508B1" w:rsidP="00043D80">
      <w:pPr>
        <w:pStyle w:val="a0"/>
        <w:snapToGrid w:val="0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受託人簽名或蓋章：</w:t>
      </w:r>
      <w:r>
        <w:rPr>
          <w:rFonts w:ascii="標楷體" w:eastAsia="標楷體" w:hAnsi="標楷體"/>
          <w:color w:val="000000"/>
          <w:u w:val="single"/>
        </w:rPr>
        <w:t xml:space="preserve">      </w:t>
      </w:r>
      <w:r w:rsidR="00043D80"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="00801977">
        <w:rPr>
          <w:rFonts w:ascii="標楷體" w:eastAsia="標楷體" w:hAnsi="標楷體" w:hint="eastAsia"/>
          <w:color w:val="000000"/>
          <w:u w:val="single"/>
        </w:rPr>
        <w:t xml:space="preserve">         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 w:rsidR="00801977">
        <w:rPr>
          <w:rFonts w:ascii="標楷體" w:eastAsia="標楷體" w:hAnsi="標楷體" w:hint="eastAsia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 w:rsidR="00801977"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</w:rPr>
        <w:t>（中文正楷親簽）</w:t>
      </w:r>
    </w:p>
    <w:p w:rsidR="00AF5BDB" w:rsidRDefault="009508B1">
      <w:pPr>
        <w:pStyle w:val="a0"/>
        <w:snapToGrid w:val="0"/>
        <w:spacing w:line="400" w:lineRule="atLeast"/>
      </w:pPr>
      <w:r>
        <w:rPr>
          <w:rFonts w:ascii="標楷體" w:eastAsia="標楷體" w:hAnsi="標楷體"/>
          <w:color w:val="000000"/>
        </w:rPr>
        <w:t>與申請人關係:</w:t>
      </w:r>
      <w:r w:rsidR="00043D80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="00043D80">
        <w:rPr>
          <w:rFonts w:ascii="標楷體" w:eastAsia="標楷體" w:hAnsi="標楷體"/>
          <w:color w:val="000000"/>
          <w:u w:val="single"/>
        </w:rPr>
        <w:t xml:space="preserve">    </w:t>
      </w:r>
      <w:r w:rsidR="00043D80" w:rsidRPr="00043D80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043D80">
        <w:rPr>
          <w:rFonts w:ascii="標楷體" w:eastAsia="標楷體" w:hAnsi="標楷體"/>
          <w:color w:val="000000"/>
          <w:u w:val="single"/>
        </w:rPr>
        <w:t xml:space="preserve">                </w:t>
      </w:r>
      <w:r>
        <w:rPr>
          <w:rFonts w:ascii="標楷體" w:eastAsia="標楷體" w:hAnsi="標楷體"/>
          <w:color w:val="000000"/>
        </w:rPr>
        <w:t xml:space="preserve">                                                                           </w:t>
      </w:r>
    </w:p>
    <w:p w:rsidR="00AF5BDB" w:rsidRDefault="00043D80" w:rsidP="00FD60DD">
      <w:pPr>
        <w:pStyle w:val="a0"/>
        <w:snapToGrid w:val="0"/>
        <w:spacing w:line="400" w:lineRule="atLeast"/>
        <w:ind w:rightChars="-114" w:right="-228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</w:t>
      </w:r>
      <w:r w:rsidR="009508B1">
        <w:rPr>
          <w:rFonts w:ascii="標楷體" w:eastAsia="標楷體" w:hAnsi="標楷體"/>
          <w:color w:val="000000"/>
        </w:rPr>
        <w:t xml:space="preserve">中華民國 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9508B1">
        <w:rPr>
          <w:rFonts w:ascii="標楷體" w:eastAsia="標楷體" w:hAnsi="標楷體"/>
          <w:color w:val="000000"/>
        </w:rPr>
        <w:t xml:space="preserve">年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508B1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508B1">
        <w:rPr>
          <w:rFonts w:ascii="標楷體" w:eastAsia="標楷體" w:hAnsi="標楷體"/>
          <w:color w:val="000000"/>
        </w:rPr>
        <w:t xml:space="preserve"> 月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9508B1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508B1">
        <w:rPr>
          <w:rFonts w:ascii="標楷體" w:eastAsia="標楷體" w:hAnsi="標楷體"/>
          <w:color w:val="000000"/>
        </w:rPr>
        <w:t xml:space="preserve"> 日</w:t>
      </w:r>
    </w:p>
    <w:p w:rsidR="00AF5BDB" w:rsidRDefault="009508B1">
      <w:pPr>
        <w:pStyle w:val="a0"/>
        <w:spacing w:line="0" w:lineRule="atLeast"/>
        <w:ind w:left="1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……………………………………………………………………………………………</w:t>
      </w:r>
    </w:p>
    <w:p w:rsidR="00AF5BDB" w:rsidRDefault="009508B1" w:rsidP="00760B8C">
      <w:pPr>
        <w:pStyle w:val="a0"/>
        <w:spacing w:line="0" w:lineRule="atLeast"/>
        <w:ind w:leftChars="-142" w:left="23" w:hangingChars="118" w:hanging="307"/>
      </w:pPr>
      <w:proofErr w:type="gramStart"/>
      <w:r w:rsidRPr="00043D80">
        <w:rPr>
          <w:rFonts w:ascii="標楷體" w:eastAsia="標楷體" w:hAnsi="標楷體"/>
          <w:b/>
          <w:sz w:val="26"/>
          <w:szCs w:val="26"/>
        </w:rPr>
        <w:t>臺</w:t>
      </w:r>
      <w:proofErr w:type="gramEnd"/>
      <w:r w:rsidRPr="00043D80">
        <w:rPr>
          <w:rFonts w:ascii="標楷體" w:eastAsia="標楷體" w:hAnsi="標楷體"/>
          <w:b/>
          <w:sz w:val="26"/>
          <w:szCs w:val="26"/>
        </w:rPr>
        <w:t>中市政府重陽節敬老禮金-金融帳戶申請書</w:t>
      </w:r>
      <w:r w:rsidR="00326E1D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CF2D0E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A04AEA">
        <w:rPr>
          <w:rFonts w:ascii="標楷體" w:eastAsia="標楷體" w:hAnsi="標楷體" w:hint="eastAsia"/>
          <w:b/>
          <w:sz w:val="26"/>
          <w:szCs w:val="26"/>
        </w:rPr>
        <w:t xml:space="preserve">            </w:t>
      </w:r>
      <w:r w:rsidR="00CF2D0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</w:rPr>
        <w:t>收執聯(申請人留存)</w:t>
      </w:r>
    </w:p>
    <w:p w:rsidR="00AF5BDB" w:rsidRDefault="00A04AEA" w:rsidP="00A04AEA">
      <w:pPr>
        <w:pStyle w:val="a0"/>
        <w:spacing w:line="0" w:lineRule="atLeast"/>
        <w:ind w:leftChars="-142" w:left="-1" w:hangingChars="118" w:hanging="28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04055DD" wp14:editId="4F2AE29A">
                <wp:simplePos x="0" y="0"/>
                <wp:positionH relativeFrom="column">
                  <wp:posOffset>3578860</wp:posOffset>
                </wp:positionH>
                <wp:positionV relativeFrom="paragraph">
                  <wp:posOffset>72390</wp:posOffset>
                </wp:positionV>
                <wp:extent cx="790575" cy="762000"/>
                <wp:effectExtent l="19050" t="19050" r="28575" b="19050"/>
                <wp:wrapNone/>
                <wp:docPr id="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7839">
                              <a:moveTo>
                                <a:pt x="0" y="13919"/>
                              </a:moveTo>
                              <a:lnTo>
                                <a:pt x="0" y="13919"/>
                              </a:lnTo>
                              <a:arcTo wR="0" hR="0" stAng="0" swAng="0"/>
                              <a:lnTo>
                                <a:pt x="0" y="13919"/>
                              </a:lnTo>
                              <a:arcTo wR="10800" hR="13919" stAng="-10800000" swAng="2155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 w:rsidR="00242F95" w:rsidRDefault="00242F95" w:rsidP="00242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42F95" w:rsidRDefault="00242F95" w:rsidP="00242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42F95" w:rsidRPr="00FD60DD" w:rsidRDefault="00242F95" w:rsidP="00242F95">
                            <w:pPr>
                              <w:ind w:firstLineChars="100" w:firstLine="200"/>
                              <w:rPr>
                                <w:rFonts w:ascii="華康新綜藝體W9(P)" w:eastAsia="華康新綜藝體W9(P)"/>
                                <w:color w:val="D9D9D9" w:themeColor="background1" w:themeShade="D9"/>
                              </w:rPr>
                            </w:pPr>
                            <w:r w:rsidRPr="00FD60DD">
                              <w:rPr>
                                <w:rFonts w:ascii="華康新綜藝體W9(P)" w:eastAsia="華康新綜藝體W9(P)" w:hint="eastAsia"/>
                                <w:color w:val="D9D9D9" w:themeColor="background1" w:themeShade="D9"/>
                              </w:rPr>
                              <w:t>受理</w:t>
                            </w:r>
                          </w:p>
                          <w:p w:rsidR="00242F95" w:rsidRPr="00FD60DD" w:rsidRDefault="00242F95" w:rsidP="00242F95">
                            <w:pPr>
                              <w:jc w:val="center"/>
                              <w:rPr>
                                <w:rFonts w:ascii="華康新綜藝體W9(P)" w:eastAsia="華康新綜藝體W9(P)"/>
                                <w:color w:val="D9D9D9" w:themeColor="background1" w:themeShade="D9"/>
                              </w:rPr>
                            </w:pPr>
                            <w:r w:rsidRPr="00FD60DD">
                              <w:rPr>
                                <w:rFonts w:ascii="華康新綜藝體W9(P)" w:eastAsia="華康新綜藝體W9(P)" w:hint="eastAsia"/>
                                <w:color w:val="D9D9D9" w:themeColor="background1" w:themeShade="D9"/>
                              </w:rPr>
                              <w:t>專用章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281.8pt;margin-top:5.7pt;width:62.25pt;height:60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78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xSbAIAADUFAAAOAAAAZHJzL2Uyb0RvYy54bWysVE1v2zAMvQ/YfxB0bx0nyCfqFMWC7rKt&#10;Rdv9AEWWYwOy6IlK7Pz7UXScNBu2wzAfbMoiH/keRd3dd7UVB+OxApfJ9HYkhXEa8srtMvn97fFm&#10;IQUG5XJlwZlMHg3K+/XHD3dtszJjKMHmxgsCcbhqm0yWITSrJEFdmlrhLTTG0WYBvlaBln6X5F61&#10;hF7bZDwazZIWfN540AaR/m76Tblm/KIwOjwVBZogbCaptsBvz+9tfCfrO7XaedWUlT6Vof6hilpV&#10;jpKeoTYqKLH31W9QdaU9IBThVkOdQFFU2jAHYpOOfmHzWqrGMBcSB5uzTPj/YPW3w7MXVZ7JmRRO&#10;1dSip4OyImVp2gZX5PHaPHsSKq6QzMizK3wdv8RAdCzn8Syn6YLQ9HO+HE3nUyk0bc1n1C3GTC7B&#10;eo/hswEGUocvGPpu5IOlysHSnRtMTz2N3bTczSAFddNLQd3c9t1sVIhxsbpoijaT43RGyUVJ1nwx&#10;WXKnajiYN2CvcKGQTpbpMuJQmRcP6/7uOewrr99AtC8sSNl/MDzEWaD02J4spjnENH/IPuxfMNPR&#10;glkQbl8mTRYj3vBO1HfIMU6nU1qfzre2gKbnFBVhcmeViOj7PiDYKn+srI3KoN9tP1kv6ERk8pGf&#10;kzZXbtZFkSeLlBJy2BVGHGVzRtnuUvax+/or5D3yItY6AA/uXOVVmsZj2Cgs+yA84gZC33IPe5f3&#10;BK2LFRge/f7IJJdzG63QbTs+8JMYG/9sIT/SELR0C2QSf+yVN1Iop0vwmQxcrYOHfYCiiieU8fqY&#10;04Jmk6s93SNx+N+v2ety261/AgAA//8DAFBLAwQUAAYACAAAACEAFS3shuAAAAAKAQAADwAAAGRy&#10;cy9kb3ducmV2LnhtbEyPzU7DMBCE70i8g7VI3KgTClYIcSqEBAIhVaKtQNzceIlD/ZPGbhPenuUE&#10;x535NDtTLSZn2RGH2AUvIZ9lwNA3QXe+lbBZP1wUwGJSXisbPEr4xgiL+vSkUqUOo3/F4yq1jEJ8&#10;LJUEk1Jfch4bg07FWejRk/cZBqcSnUPL9aBGCneWX2aZ4E51nj4Y1eO9wWa3OjgJ+/3N09cSn7OX&#10;D9ONO9s+vo/iTcrzs+nuFljCKf3B8FufqkNNnbbh4HVkVsK1mAtCycivgBEgiiIHtiVhTgqvK/5/&#10;Qv0DAAD//wMAUEsBAi0AFAAGAAgAAAAhALaDOJL+AAAA4QEAABMAAAAAAAAAAAAAAAAAAAAAAFtD&#10;b250ZW50X1R5cGVzXS54bWxQSwECLQAUAAYACAAAACEAOP0h/9YAAACUAQAACwAAAAAAAAAAAAAA&#10;AAAvAQAAX3JlbHMvLnJlbHNQSwECLQAUAAYACAAAACEAlsFsUmwCAAA1BQAADgAAAAAAAAAAAAAA&#10;AAAuAgAAZHJzL2Uyb0RvYy54bWxQSwECLQAUAAYACAAAACEAFS3shuAAAAAKAQAADwAAAAAAAAAA&#10;AAAAAADGBAAAZHJzL2Rvd25yZXYueG1sUEsFBgAAAAAEAAQA8wAAANMFAAAAAA==&#10;" o:allowincell="f" adj="-11796480,,5400" path="m,13919r,l,13919wa,,21600,27838,,13919,1,14076l,13919xe" strokecolor="#d8d8d8 [2732]" strokeweight="3pt">
                <v:stroke dashstyle="1 1" joinstyle="round"/>
                <v:formulas/>
                <v:path arrowok="t" o:connecttype="custom" textboxrect="0,0,21600,27839"/>
                <v:textbox>
                  <w:txbxContent>
                    <w:p w:rsidR="00242F95" w:rsidRDefault="00242F95" w:rsidP="00242F95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242F95" w:rsidRDefault="00242F95" w:rsidP="00242F95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242F95" w:rsidRPr="00FD60DD" w:rsidRDefault="00242F95" w:rsidP="00242F95">
                      <w:pPr>
                        <w:ind w:firstLineChars="100" w:firstLine="200"/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</w:pPr>
                      <w:r w:rsidRPr="00FD60DD"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  <w:t>受理</w:t>
                      </w:r>
                    </w:p>
                    <w:p w:rsidR="00242F95" w:rsidRPr="00FD60DD" w:rsidRDefault="00242F95" w:rsidP="00242F95">
                      <w:pPr>
                        <w:jc w:val="center"/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</w:pPr>
                      <w:r w:rsidRPr="00FD60DD">
                        <w:rPr>
                          <w:rFonts w:ascii="華康新綜藝體W9(P)" w:eastAsia="華康新綜藝體W9(P)" w:hint="eastAsia"/>
                          <w:color w:val="D9D9D9" w:themeColor="background1" w:themeShade="D9"/>
                        </w:rPr>
                        <w:t>專用章</w:t>
                      </w:r>
                    </w:p>
                  </w:txbxContent>
                </v:textbox>
              </v:shape>
            </w:pict>
          </mc:Fallback>
        </mc:AlternateContent>
      </w:r>
      <w:r w:rsidR="009508B1">
        <w:rPr>
          <w:rFonts w:ascii="標楷體" w:eastAsia="標楷體" w:hAnsi="標楷體"/>
          <w:color w:val="000000"/>
        </w:rPr>
        <w:t xml:space="preserve"> </w:t>
      </w:r>
      <w:r w:rsidR="009508B1">
        <w:rPr>
          <w:rFonts w:ascii="標楷體" w:eastAsia="標楷體" w:hAnsi="標楷體"/>
          <w:color w:val="1F497D"/>
        </w:rPr>
        <w:t>□申請轉帳□申請撤銷轉帳□申請變更轉帳金融機構</w:t>
      </w:r>
    </w:p>
    <w:p w:rsidR="00AF5BDB" w:rsidRDefault="009508B1" w:rsidP="009508B1">
      <w:pPr>
        <w:pStyle w:val="a0"/>
        <w:spacing w:before="100" w:after="100"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茲收到</w:t>
      </w:r>
      <w:r w:rsidRPr="00242F95">
        <w:rPr>
          <w:rFonts w:ascii="標楷體" w:eastAsia="標楷體" w:hAnsi="標楷體"/>
          <w:color w:val="000000"/>
          <w:u w:val="single"/>
        </w:rPr>
        <w:t xml:space="preserve">     </w:t>
      </w:r>
      <w:r w:rsidR="00242F9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326E1D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242F9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242F95"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</w:rPr>
        <w:t>君</w:t>
      </w:r>
      <w:r w:rsidR="00326E1D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/>
          <w:color w:val="000000"/>
        </w:rPr>
        <w:t>自</w:t>
      </w:r>
      <w:r w:rsidR="000D4A2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年起生效。</w:t>
      </w:r>
    </w:p>
    <w:p w:rsidR="00036696" w:rsidRDefault="00760B8C" w:rsidP="000D4A26">
      <w:pPr>
        <w:pStyle w:val="a0"/>
        <w:spacing w:before="100" w:after="100" w:line="0" w:lineRule="atLeast"/>
        <w:ind w:firstLineChars="100" w:firstLine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627B266B" wp14:editId="297DC34B">
            <wp:simplePos x="0" y="0"/>
            <wp:positionH relativeFrom="margin">
              <wp:posOffset>4564380</wp:posOffset>
            </wp:positionH>
            <wp:positionV relativeFrom="margin">
              <wp:posOffset>9581515</wp:posOffset>
            </wp:positionV>
            <wp:extent cx="2000250" cy="47625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幸福宜居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696">
        <w:rPr>
          <w:rFonts w:ascii="標楷體" w:eastAsia="標楷體" w:hAnsi="標楷體" w:hint="eastAsia"/>
          <w:color w:val="000000"/>
        </w:rPr>
        <w:t>公所承辦電話：04-26634152</w:t>
      </w:r>
    </w:p>
    <w:sectPr w:rsidR="00036696">
      <w:pgSz w:w="11906" w:h="16838"/>
      <w:pgMar w:top="567" w:right="964" w:bottom="567" w:left="96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細圓體">
    <w:charset w:val="88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FDB"/>
    <w:multiLevelType w:val="multilevel"/>
    <w:tmpl w:val="CFDCBDE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AF5BDB"/>
    <w:rsid w:val="00036696"/>
    <w:rsid w:val="00043D80"/>
    <w:rsid w:val="000D4A26"/>
    <w:rsid w:val="00104AA2"/>
    <w:rsid w:val="00242F95"/>
    <w:rsid w:val="00326E1D"/>
    <w:rsid w:val="00335579"/>
    <w:rsid w:val="0038089D"/>
    <w:rsid w:val="004236D4"/>
    <w:rsid w:val="00580A7F"/>
    <w:rsid w:val="006331F0"/>
    <w:rsid w:val="00760B8C"/>
    <w:rsid w:val="00797637"/>
    <w:rsid w:val="00801977"/>
    <w:rsid w:val="00831EB4"/>
    <w:rsid w:val="00893F33"/>
    <w:rsid w:val="009508B1"/>
    <w:rsid w:val="009623E2"/>
    <w:rsid w:val="009C3664"/>
    <w:rsid w:val="00A04AEA"/>
    <w:rsid w:val="00AF5BDB"/>
    <w:rsid w:val="00B04BC6"/>
    <w:rsid w:val="00B51B87"/>
    <w:rsid w:val="00CF2D0E"/>
    <w:rsid w:val="00E072FA"/>
    <w:rsid w:val="00E47A74"/>
    <w:rsid w:val="00F1446C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預設段落字型1"/>
    <w:qFormat/>
  </w:style>
  <w:style w:type="character" w:styleId="a4">
    <w:name w:val="Strong"/>
    <w:qFormat/>
    <w:rPr>
      <w:b/>
      <w:bCs/>
    </w:rPr>
  </w:style>
  <w:style w:type="character" w:customStyle="1" w:styleId="a5">
    <w:name w:val="頁首 字元"/>
    <w:qFormat/>
    <w:rPr>
      <w:sz w:val="20"/>
      <w:szCs w:val="20"/>
    </w:rPr>
  </w:style>
  <w:style w:type="character" w:customStyle="1" w:styleId="a6">
    <w:name w:val="頁尾 字元"/>
    <w:qFormat/>
    <w:rPr>
      <w:sz w:val="20"/>
      <w:szCs w:val="20"/>
    </w:rPr>
  </w:style>
  <w:style w:type="character" w:customStyle="1" w:styleId="a7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11">
    <w:name w:val="標題 1 字元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20">
    <w:name w:val="標題 2 字元"/>
    <w:qFormat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8">
    <w:name w:val="本文 字元"/>
    <w:qFormat/>
    <w:rPr>
      <w:rFonts w:ascii="Calibri" w:hAnsi="Calibri"/>
      <w:kern w:val="2"/>
      <w:sz w:val="24"/>
      <w:szCs w:val="24"/>
      <w:lang w:bidi="ar-SA"/>
    </w:rPr>
  </w:style>
  <w:style w:type="paragraph" w:styleId="a9">
    <w:name w:val="Title"/>
    <w:basedOn w:val="a0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qFormat/>
    <w:pPr>
      <w:suppressAutoHyphens/>
      <w:spacing w:line="480" w:lineRule="exact"/>
    </w:pPr>
    <w:rPr>
      <w:rFonts w:ascii="Calibri" w:hAnsi="Calibri"/>
      <w:kern w:val="2"/>
      <w:sz w:val="24"/>
      <w:szCs w:val="24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字元 字元 字元 字元 字元 字元"/>
    <w:basedOn w:val="a0"/>
    <w:qFormat/>
    <w:pPr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e">
    <w:name w:val="List Paragraph"/>
    <w:basedOn w:val="a0"/>
    <w:qFormat/>
    <w:pPr>
      <w:ind w:left="480"/>
    </w:pPr>
  </w:style>
  <w:style w:type="paragraph" w:customStyle="1" w:styleId="12">
    <w:name w:val="樣式1"/>
    <w:basedOn w:val="a0"/>
    <w:qFormat/>
    <w:pPr>
      <w:autoSpaceDE w:val="0"/>
      <w:spacing w:after="40" w:line="300" w:lineRule="exact"/>
      <w:jc w:val="center"/>
    </w:pPr>
    <w:rPr>
      <w:rFonts w:ascii="全真細圓體" w:eastAsia="全真細圓體" w:hAnsi="全真細圓體"/>
      <w:szCs w:val="20"/>
    </w:rPr>
  </w:style>
  <w:style w:type="paragraph" w:customStyle="1" w:styleId="3">
    <w:name w:val="樣式3"/>
    <w:basedOn w:val="a0"/>
    <w:qFormat/>
    <w:pPr>
      <w:autoSpaceDE w:val="0"/>
      <w:spacing w:line="240" w:lineRule="exact"/>
      <w:ind w:left="57" w:right="57"/>
      <w:jc w:val="both"/>
    </w:pPr>
    <w:rPr>
      <w:rFonts w:ascii="全真細圓體" w:eastAsia="全真細圓體" w:hAnsi="全真細圓體"/>
      <w:color w:val="000000"/>
      <w:sz w:val="18"/>
      <w:szCs w:val="20"/>
    </w:rPr>
  </w:style>
  <w:style w:type="paragraph" w:customStyle="1" w:styleId="4">
    <w:name w:val="樣式4"/>
    <w:basedOn w:val="a0"/>
    <w:qFormat/>
    <w:pPr>
      <w:autoSpaceDE w:val="0"/>
      <w:spacing w:line="240" w:lineRule="exact"/>
      <w:ind w:left="57" w:right="57"/>
      <w:jc w:val="center"/>
    </w:pPr>
    <w:rPr>
      <w:rFonts w:ascii="全真細圓體" w:eastAsia="全真細圓體" w:hAnsi="全真細圓體"/>
      <w:color w:val="000000"/>
      <w:sz w:val="18"/>
      <w:szCs w:val="20"/>
    </w:rPr>
  </w:style>
  <w:style w:type="paragraph" w:styleId="af">
    <w:name w:val="Balloon Text"/>
    <w:basedOn w:val="a0"/>
    <w:qFormat/>
    <w:pPr>
      <w:spacing w:line="240" w:lineRule="auto"/>
    </w:pPr>
    <w:rPr>
      <w:rFonts w:ascii="Cambria" w:hAnsi="Cambria"/>
      <w:sz w:val="18"/>
      <w:szCs w:val="18"/>
    </w:rPr>
  </w:style>
  <w:style w:type="paragraph" w:styleId="af0">
    <w:name w:val="No Spacing"/>
    <w:qFormat/>
    <w:pPr>
      <w:suppressAutoHyphens/>
    </w:pPr>
    <w:rPr>
      <w:rFonts w:ascii="Calibri" w:hAnsi="Calibri"/>
      <w:kern w:val="2"/>
      <w:sz w:val="24"/>
      <w:szCs w:val="24"/>
    </w:rPr>
  </w:style>
  <w:style w:type="paragraph" w:customStyle="1" w:styleId="af1">
    <w:name w:val="表格內容"/>
    <w:basedOn w:val="a0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預設段落字型1"/>
    <w:qFormat/>
  </w:style>
  <w:style w:type="character" w:styleId="a4">
    <w:name w:val="Strong"/>
    <w:qFormat/>
    <w:rPr>
      <w:b/>
      <w:bCs/>
    </w:rPr>
  </w:style>
  <w:style w:type="character" w:customStyle="1" w:styleId="a5">
    <w:name w:val="頁首 字元"/>
    <w:qFormat/>
    <w:rPr>
      <w:sz w:val="20"/>
      <w:szCs w:val="20"/>
    </w:rPr>
  </w:style>
  <w:style w:type="character" w:customStyle="1" w:styleId="a6">
    <w:name w:val="頁尾 字元"/>
    <w:qFormat/>
    <w:rPr>
      <w:sz w:val="20"/>
      <w:szCs w:val="20"/>
    </w:rPr>
  </w:style>
  <w:style w:type="character" w:customStyle="1" w:styleId="a7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11">
    <w:name w:val="標題 1 字元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20">
    <w:name w:val="標題 2 字元"/>
    <w:qFormat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8">
    <w:name w:val="本文 字元"/>
    <w:qFormat/>
    <w:rPr>
      <w:rFonts w:ascii="Calibri" w:hAnsi="Calibri"/>
      <w:kern w:val="2"/>
      <w:sz w:val="24"/>
      <w:szCs w:val="24"/>
      <w:lang w:bidi="ar-SA"/>
    </w:rPr>
  </w:style>
  <w:style w:type="paragraph" w:styleId="a9">
    <w:name w:val="Title"/>
    <w:basedOn w:val="a0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qFormat/>
    <w:pPr>
      <w:suppressAutoHyphens/>
      <w:spacing w:line="480" w:lineRule="exact"/>
    </w:pPr>
    <w:rPr>
      <w:rFonts w:ascii="Calibri" w:hAnsi="Calibri"/>
      <w:kern w:val="2"/>
      <w:sz w:val="24"/>
      <w:szCs w:val="24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字元 字元 字元 字元 字元 字元"/>
    <w:basedOn w:val="a0"/>
    <w:qFormat/>
    <w:pPr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e">
    <w:name w:val="List Paragraph"/>
    <w:basedOn w:val="a0"/>
    <w:qFormat/>
    <w:pPr>
      <w:ind w:left="480"/>
    </w:pPr>
  </w:style>
  <w:style w:type="paragraph" w:customStyle="1" w:styleId="12">
    <w:name w:val="樣式1"/>
    <w:basedOn w:val="a0"/>
    <w:qFormat/>
    <w:pPr>
      <w:autoSpaceDE w:val="0"/>
      <w:spacing w:after="40" w:line="300" w:lineRule="exact"/>
      <w:jc w:val="center"/>
    </w:pPr>
    <w:rPr>
      <w:rFonts w:ascii="全真細圓體" w:eastAsia="全真細圓體" w:hAnsi="全真細圓體"/>
      <w:szCs w:val="20"/>
    </w:rPr>
  </w:style>
  <w:style w:type="paragraph" w:customStyle="1" w:styleId="3">
    <w:name w:val="樣式3"/>
    <w:basedOn w:val="a0"/>
    <w:qFormat/>
    <w:pPr>
      <w:autoSpaceDE w:val="0"/>
      <w:spacing w:line="240" w:lineRule="exact"/>
      <w:ind w:left="57" w:right="57"/>
      <w:jc w:val="both"/>
    </w:pPr>
    <w:rPr>
      <w:rFonts w:ascii="全真細圓體" w:eastAsia="全真細圓體" w:hAnsi="全真細圓體"/>
      <w:color w:val="000000"/>
      <w:sz w:val="18"/>
      <w:szCs w:val="20"/>
    </w:rPr>
  </w:style>
  <w:style w:type="paragraph" w:customStyle="1" w:styleId="4">
    <w:name w:val="樣式4"/>
    <w:basedOn w:val="a0"/>
    <w:qFormat/>
    <w:pPr>
      <w:autoSpaceDE w:val="0"/>
      <w:spacing w:line="240" w:lineRule="exact"/>
      <w:ind w:left="57" w:right="57"/>
      <w:jc w:val="center"/>
    </w:pPr>
    <w:rPr>
      <w:rFonts w:ascii="全真細圓體" w:eastAsia="全真細圓體" w:hAnsi="全真細圓體"/>
      <w:color w:val="000000"/>
      <w:sz w:val="18"/>
      <w:szCs w:val="20"/>
    </w:rPr>
  </w:style>
  <w:style w:type="paragraph" w:styleId="af">
    <w:name w:val="Balloon Text"/>
    <w:basedOn w:val="a0"/>
    <w:qFormat/>
    <w:pPr>
      <w:spacing w:line="240" w:lineRule="auto"/>
    </w:pPr>
    <w:rPr>
      <w:rFonts w:ascii="Cambria" w:hAnsi="Cambria"/>
      <w:sz w:val="18"/>
      <w:szCs w:val="18"/>
    </w:rPr>
  </w:style>
  <w:style w:type="paragraph" w:styleId="af0">
    <w:name w:val="No Spacing"/>
    <w:qFormat/>
    <w:pPr>
      <w:suppressAutoHyphens/>
    </w:pPr>
    <w:rPr>
      <w:rFonts w:ascii="Calibri" w:hAnsi="Calibri"/>
      <w:kern w:val="2"/>
      <w:sz w:val="24"/>
      <w:szCs w:val="24"/>
    </w:rPr>
  </w:style>
  <w:style w:type="paragraph" w:customStyle="1" w:styleId="af1">
    <w:name w:val="表格內容"/>
    <w:basedOn w:val="a0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F2FD-6734-4823-894F-54E32C4B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吳姝慧</dc:creator>
  <cp:lastModifiedBy>user</cp:lastModifiedBy>
  <cp:revision>24</cp:revision>
  <cp:lastPrinted>2023-10-24T02:09:00Z</cp:lastPrinted>
  <dcterms:created xsi:type="dcterms:W3CDTF">2023-10-24T01:18:00Z</dcterms:created>
  <dcterms:modified xsi:type="dcterms:W3CDTF">2023-10-24T02:10:00Z</dcterms:modified>
  <dc:language>zh-TW</dc:language>
</cp:coreProperties>
</file>