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FF" w:rsidRPr="00E847C0" w:rsidRDefault="000C62FF" w:rsidP="00344DD3">
      <w:pPr>
        <w:spacing w:line="46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40"/>
          <w:szCs w:val="40"/>
        </w:rPr>
      </w:pPr>
      <w:proofErr w:type="gramStart"/>
      <w:r w:rsidRPr="00E847C0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臺</w:t>
      </w:r>
      <w:proofErr w:type="gramEnd"/>
      <w:r w:rsidRPr="00E847C0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中市政府年度計畫及預算審查委員會設置要點</w:t>
      </w:r>
    </w:p>
    <w:p w:rsidR="00E847C0" w:rsidRPr="00C0523C" w:rsidRDefault="00E847C0" w:rsidP="00C0523C">
      <w:pPr>
        <w:spacing w:line="400" w:lineRule="exact"/>
        <w:jc w:val="right"/>
        <w:rPr>
          <w:rFonts w:ascii="標楷體" w:eastAsia="標楷體" w:hAnsi="標楷體" w:cs="新細明體"/>
          <w:color w:val="000000"/>
          <w:kern w:val="0"/>
          <w:sz w:val="18"/>
          <w:szCs w:val="18"/>
        </w:rPr>
      </w:pPr>
      <w:r w:rsidRPr="00C0523C">
        <w:rPr>
          <w:rFonts w:ascii="標楷體" w:eastAsia="標楷體" w:hAnsi="標楷體" w:cs="新細明體" w:hint="eastAsia"/>
          <w:color w:val="000000"/>
          <w:kern w:val="0"/>
          <w:sz w:val="18"/>
          <w:szCs w:val="18"/>
        </w:rPr>
        <w:t>中華民國102年1</w:t>
      </w:r>
      <w:r w:rsidR="00554305">
        <w:rPr>
          <w:rFonts w:ascii="標楷體" w:eastAsia="標楷體" w:hAnsi="標楷體" w:cs="新細明體" w:hint="eastAsia"/>
          <w:color w:val="000000"/>
          <w:kern w:val="0"/>
          <w:sz w:val="18"/>
          <w:szCs w:val="18"/>
        </w:rPr>
        <w:t>月23日府授人</w:t>
      </w:r>
      <w:r w:rsidR="009C11B0">
        <w:rPr>
          <w:rFonts w:ascii="標楷體" w:eastAsia="標楷體" w:hAnsi="標楷體" w:cs="新細明體" w:hint="eastAsia"/>
          <w:color w:val="000000"/>
          <w:kern w:val="0"/>
          <w:sz w:val="18"/>
          <w:szCs w:val="18"/>
        </w:rPr>
        <w:t>企</w:t>
      </w:r>
      <w:bookmarkStart w:id="0" w:name="_GoBack"/>
      <w:bookmarkEnd w:id="0"/>
      <w:r w:rsidR="00554305">
        <w:rPr>
          <w:rFonts w:ascii="標楷體" w:eastAsia="標楷體" w:hAnsi="標楷體" w:cs="新細明體" w:hint="eastAsia"/>
          <w:color w:val="000000"/>
          <w:kern w:val="0"/>
          <w:sz w:val="18"/>
          <w:szCs w:val="18"/>
        </w:rPr>
        <w:t>字第1020015394</w:t>
      </w:r>
      <w:r w:rsidR="007624D3">
        <w:rPr>
          <w:rFonts w:ascii="標楷體" w:eastAsia="標楷體" w:hAnsi="標楷體" w:cs="新細明體" w:hint="eastAsia"/>
          <w:color w:val="000000"/>
          <w:kern w:val="0"/>
          <w:sz w:val="18"/>
          <w:szCs w:val="18"/>
        </w:rPr>
        <w:t>號函修正第三點、第四點</w:t>
      </w:r>
    </w:p>
    <w:p w:rsidR="000C62FF" w:rsidRPr="00F13EB0" w:rsidRDefault="000C62FF" w:rsidP="001C11E4">
      <w:pPr>
        <w:spacing w:line="240" w:lineRule="exact"/>
        <w:ind w:leftChars="-118" w:left="-283"/>
        <w:jc w:val="both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</w:p>
    <w:p w:rsidR="001C11E4" w:rsidRDefault="001C11E4" w:rsidP="001C11E4">
      <w:pPr>
        <w:pStyle w:val="a3"/>
        <w:spacing w:line="460" w:lineRule="exact"/>
        <w:ind w:leftChars="0" w:left="566" w:hangingChars="202" w:hanging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</w:t>
      </w:r>
      <w:proofErr w:type="gramStart"/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中市政府（以下簡稱本府）為統籌分配</w:t>
      </w:r>
      <w:proofErr w:type="gramStart"/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</w:t>
      </w:r>
      <w:proofErr w:type="gramEnd"/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中市（以下簡稱本市）財力資源，確立預算政策及審查協調各類計畫，特設年度計畫及預算審查委員會（以下簡稱本委員會），並訂定本要點。</w:t>
      </w:r>
    </w:p>
    <w:p w:rsidR="001C11E4" w:rsidRDefault="001C11E4" w:rsidP="001C11E4">
      <w:pPr>
        <w:pStyle w:val="a3"/>
        <w:spacing w:line="460" w:lineRule="exact"/>
        <w:ind w:leftChars="0" w:left="566" w:hangingChars="202" w:hanging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</w:t>
      </w:r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本委員會置委員十一人，由市長核派本府副市長、</w:t>
      </w:r>
      <w:r w:rsidR="000C62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秘書長、</w:t>
      </w:r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副秘書長、財政局局長、研究發展考核委員會（以下簡稱研考會）主任委員及主計處處長兼任，其餘委員由市長就本府參事及參議中核派二人兼任之；</w:t>
      </w:r>
      <w:r w:rsidR="000C62FF" w:rsidRPr="006818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並指定副市長</w:t>
      </w:r>
      <w:proofErr w:type="gramStart"/>
      <w:r w:rsidR="000C62FF" w:rsidRPr="006818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proofErr w:type="gramEnd"/>
      <w:r w:rsidR="000C62FF" w:rsidRPr="006818E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人為召集人。</w:t>
      </w:r>
    </w:p>
    <w:p w:rsidR="000C62FF" w:rsidRPr="004177F3" w:rsidRDefault="000C62FF" w:rsidP="001C11E4">
      <w:pPr>
        <w:pStyle w:val="a3"/>
        <w:spacing w:line="460" w:lineRule="exact"/>
        <w:ind w:leftChars="235" w:left="564" w:firstLine="1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本委員會會議必要時得邀請本府一級機關首長或其指定代表參加。</w:t>
      </w:r>
    </w:p>
    <w:p w:rsidR="000C62FF" w:rsidRPr="004177F3" w:rsidRDefault="001C11E4" w:rsidP="001C11E4">
      <w:pPr>
        <w:pStyle w:val="a3"/>
        <w:spacing w:line="460" w:lineRule="exact"/>
        <w:ind w:leftChars="0" w:left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</w:t>
      </w:r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本委員會審查事項如下：</w:t>
      </w:r>
    </w:p>
    <w:p w:rsidR="000C62FF" w:rsidRPr="005A7563" w:rsidRDefault="000C62FF" w:rsidP="001C11E4">
      <w:pPr>
        <w:pStyle w:val="a3"/>
        <w:spacing w:line="460" w:lineRule="exact"/>
        <w:ind w:leftChars="0" w:left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4177F3">
        <w:rPr>
          <w:rFonts w:ascii="Times New Roman" w:hAnsi="Times New Roman"/>
          <w:color w:val="000000"/>
          <w:kern w:val="0"/>
          <w:sz w:val="28"/>
          <w:szCs w:val="28"/>
        </w:rPr>
        <w:t>(</w:t>
      </w:r>
      <w:r w:rsidRPr="004177F3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</w:t>
      </w:r>
      <w:r w:rsidRPr="004177F3">
        <w:rPr>
          <w:rFonts w:ascii="Times New Roman" w:hAnsi="Times New Roman"/>
          <w:color w:val="000000"/>
          <w:kern w:val="0"/>
          <w:sz w:val="28"/>
          <w:szCs w:val="28"/>
        </w:rPr>
        <w:t>)</w:t>
      </w:r>
      <w:r w:rsidR="009C1F03" w:rsidRPr="005A7563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本市</w:t>
      </w:r>
      <w:r w:rsidRPr="005A7563">
        <w:rPr>
          <w:rFonts w:ascii="標楷體" w:eastAsia="標楷體" w:hAnsi="標楷體" w:hint="eastAsia"/>
          <w:color w:val="000000"/>
          <w:kern w:val="0"/>
          <w:sz w:val="28"/>
          <w:szCs w:val="28"/>
        </w:rPr>
        <w:t>收支核計情形及處理意見。</w:t>
      </w:r>
    </w:p>
    <w:p w:rsidR="000C62FF" w:rsidRPr="005A7563" w:rsidRDefault="000C62FF" w:rsidP="001C11E4">
      <w:pPr>
        <w:pStyle w:val="a3"/>
        <w:spacing w:line="460" w:lineRule="exact"/>
        <w:ind w:leftChars="0" w:left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A7563">
        <w:rPr>
          <w:rFonts w:ascii="Times New Roman" w:hAnsi="Times New Roman"/>
          <w:color w:val="000000"/>
          <w:kern w:val="0"/>
          <w:sz w:val="28"/>
          <w:szCs w:val="28"/>
        </w:rPr>
        <w:t>(</w:t>
      </w:r>
      <w:r w:rsidRPr="005A7563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</w:t>
      </w:r>
      <w:r w:rsidRPr="005A7563">
        <w:rPr>
          <w:rFonts w:ascii="Times New Roman" w:hAnsi="Times New Roman"/>
          <w:color w:val="000000"/>
          <w:kern w:val="0"/>
          <w:sz w:val="28"/>
          <w:szCs w:val="28"/>
        </w:rPr>
        <w:t>)</w:t>
      </w:r>
      <w:r w:rsidR="009C1F03" w:rsidRPr="005A7563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本市</w:t>
      </w:r>
      <w:r w:rsidRPr="005A7563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各類支出分配比例及優先順序。</w:t>
      </w:r>
    </w:p>
    <w:p w:rsidR="000C62FF" w:rsidRPr="005A7563" w:rsidRDefault="000C62FF" w:rsidP="001C11E4">
      <w:pPr>
        <w:pStyle w:val="a3"/>
        <w:spacing w:line="460" w:lineRule="exact"/>
        <w:ind w:leftChars="0" w:left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A7563">
        <w:rPr>
          <w:rFonts w:ascii="Times New Roman" w:hAnsi="Times New Roman"/>
          <w:color w:val="000000"/>
          <w:kern w:val="0"/>
          <w:sz w:val="28"/>
          <w:szCs w:val="28"/>
        </w:rPr>
        <w:t>(</w:t>
      </w:r>
      <w:r w:rsidRPr="005A7563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</w:t>
      </w:r>
      <w:r w:rsidRPr="005A7563">
        <w:rPr>
          <w:rFonts w:ascii="Times New Roman" w:hAnsi="Times New Roman"/>
          <w:color w:val="000000"/>
          <w:kern w:val="0"/>
          <w:sz w:val="28"/>
          <w:szCs w:val="28"/>
        </w:rPr>
        <w:t>)</w:t>
      </w:r>
      <w:r w:rsidR="009C1F03" w:rsidRPr="005A7563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本府</w:t>
      </w:r>
      <w:r w:rsidRPr="005A7563">
        <w:rPr>
          <w:rFonts w:ascii="標楷體" w:eastAsia="標楷體" w:hAnsi="標楷體" w:hint="eastAsia"/>
          <w:color w:val="000000"/>
          <w:kern w:val="0"/>
          <w:sz w:val="28"/>
          <w:szCs w:val="28"/>
        </w:rPr>
        <w:t>各機關施政計畫及歲出額度。</w:t>
      </w:r>
    </w:p>
    <w:p w:rsidR="000C62FF" w:rsidRPr="004177F3" w:rsidRDefault="001C11E4" w:rsidP="001C11E4">
      <w:pPr>
        <w:pStyle w:val="a3"/>
        <w:spacing w:line="460" w:lineRule="exact"/>
        <w:ind w:leftChars="0" w:left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A7563">
        <w:rPr>
          <w:rFonts w:ascii="Times New Roman" w:hAnsi="Times New Roman"/>
          <w:color w:val="000000"/>
          <w:kern w:val="0"/>
          <w:sz w:val="28"/>
          <w:szCs w:val="28"/>
        </w:rPr>
        <w:t>(</w:t>
      </w:r>
      <w:r w:rsidR="000C62FF" w:rsidRPr="005A7563"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</w:t>
      </w:r>
      <w:r w:rsidRPr="005A7563">
        <w:rPr>
          <w:rFonts w:ascii="Times New Roman" w:hAnsi="Times New Roman"/>
          <w:color w:val="000000"/>
          <w:kern w:val="0"/>
          <w:sz w:val="28"/>
          <w:szCs w:val="28"/>
        </w:rPr>
        <w:t>)</w:t>
      </w:r>
      <w:r w:rsidR="009C1F03" w:rsidRPr="005A7563"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本市</w:t>
      </w:r>
      <w:r w:rsidR="000C62FF" w:rsidRPr="004177F3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預算收支差短之彌平。</w:t>
      </w:r>
    </w:p>
    <w:p w:rsidR="000C62FF" w:rsidRPr="004177F3" w:rsidRDefault="001C11E4" w:rsidP="001C11E4">
      <w:pPr>
        <w:pStyle w:val="a3"/>
        <w:spacing w:line="460" w:lineRule="exact"/>
        <w:ind w:leftChars="0" w:left="567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177F3">
        <w:rPr>
          <w:rFonts w:ascii="Times New Roman" w:hAnsi="Times New Roman"/>
          <w:color w:val="000000"/>
          <w:kern w:val="0"/>
          <w:sz w:val="28"/>
          <w:szCs w:val="28"/>
        </w:rPr>
        <w:t>(</w:t>
      </w:r>
      <w:r w:rsidR="000C62FF" w:rsidRPr="004177F3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五</w:t>
      </w:r>
      <w:r w:rsidRPr="004177F3">
        <w:rPr>
          <w:rFonts w:ascii="Times New Roman" w:hAnsi="Times New Roman"/>
          <w:color w:val="000000"/>
          <w:kern w:val="0"/>
          <w:sz w:val="28"/>
          <w:szCs w:val="28"/>
        </w:rPr>
        <w:t>)</w:t>
      </w:r>
      <w:r w:rsidR="000C62FF" w:rsidRPr="004177F3">
        <w:rPr>
          <w:rFonts w:ascii="標楷體" w:eastAsia="標楷體" w:hAnsi="標楷體" w:hint="eastAsia"/>
          <w:color w:val="000000"/>
          <w:kern w:val="0"/>
          <w:sz w:val="28"/>
          <w:szCs w:val="28"/>
        </w:rPr>
        <w:t>其</w:t>
      </w:r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他有關預算重要收支之政策。</w:t>
      </w:r>
    </w:p>
    <w:p w:rsidR="000C62FF" w:rsidRPr="004177F3" w:rsidRDefault="001C11E4" w:rsidP="001C11E4">
      <w:pPr>
        <w:pStyle w:val="a3"/>
        <w:spacing w:line="460" w:lineRule="exact"/>
        <w:ind w:leftChars="0" w:left="566" w:hangingChars="202" w:hanging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</w:t>
      </w:r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本委員會審查時，應依照各年度中央及地方政府預算籌編原則、各年度</w:t>
      </w:r>
      <w:r w:rsidR="00344DD3" w:rsidRPr="005A756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直轄市及縣(市)</w:t>
      </w:r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地方總預算編製要點及其他有關法令規定辦理。</w:t>
      </w:r>
    </w:p>
    <w:p w:rsidR="000C62FF" w:rsidRPr="004177F3" w:rsidRDefault="000C62FF" w:rsidP="001C11E4">
      <w:pPr>
        <w:pStyle w:val="a3"/>
        <w:spacing w:line="460" w:lineRule="exact"/>
        <w:ind w:leftChars="0" w:left="567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本委員會依本市地方總預算案編製日程表預定進度及需要，舉行年度計畫及預算審查會議。</w:t>
      </w:r>
    </w:p>
    <w:p w:rsidR="000C62FF" w:rsidRPr="004177F3" w:rsidRDefault="001C11E4" w:rsidP="001C11E4">
      <w:pPr>
        <w:pStyle w:val="a3"/>
        <w:spacing w:line="460" w:lineRule="exact"/>
        <w:ind w:leftChars="0" w:left="566" w:hangingChars="202" w:hanging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</w:t>
      </w:r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本委員會為配合任務之推動，得設工作組，由本府主計處處長召集該處相關業務成員，會同本府財政局及研考會各指派一人至二人，以會議或實地勘查方式，辦理初審工作。</w:t>
      </w:r>
    </w:p>
    <w:p w:rsidR="000C62FF" w:rsidRDefault="000C62FF" w:rsidP="001C11E4">
      <w:pPr>
        <w:pStyle w:val="a3"/>
        <w:spacing w:line="460" w:lineRule="exact"/>
        <w:ind w:leftChars="0" w:left="56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711D">
        <w:rPr>
          <w:rFonts w:ascii="標楷體" w:eastAsia="標楷體" w:hAnsi="標楷體" w:cs="新細明體" w:hint="eastAsia"/>
          <w:kern w:val="0"/>
          <w:sz w:val="28"/>
          <w:szCs w:val="28"/>
        </w:rPr>
        <w:t>本委員會對於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各機關</w:t>
      </w:r>
      <w:r w:rsidRPr="00F0711D">
        <w:rPr>
          <w:rFonts w:ascii="標楷體" w:eastAsia="標楷體" w:hAnsi="標楷體" w:cs="新細明體" w:hint="eastAsia"/>
          <w:kern w:val="0"/>
          <w:sz w:val="28"/>
          <w:szCs w:val="28"/>
        </w:rPr>
        <w:t>預算員額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計畫、約聘僱計畫、</w:t>
      </w:r>
      <w:r w:rsidRPr="00F0711D">
        <w:rPr>
          <w:rFonts w:ascii="標楷體" w:eastAsia="標楷體" w:hAnsi="標楷體" w:cs="新細明體" w:hint="eastAsia"/>
          <w:kern w:val="0"/>
          <w:sz w:val="28"/>
          <w:szCs w:val="28"/>
        </w:rPr>
        <w:t>因公出國計畫、重大活動計畫、重要延續性及新興施政計畫、委託研究計畫、資訊計畫、新購及</w:t>
      </w:r>
      <w:proofErr w:type="gramStart"/>
      <w:r w:rsidRPr="00F0711D">
        <w:rPr>
          <w:rFonts w:ascii="標楷體" w:eastAsia="標楷體" w:hAnsi="標楷體" w:cs="新細明體" w:hint="eastAsia"/>
          <w:kern w:val="0"/>
          <w:sz w:val="28"/>
          <w:szCs w:val="28"/>
        </w:rPr>
        <w:t>汰</w:t>
      </w:r>
      <w:proofErr w:type="gramEnd"/>
      <w:r w:rsidRPr="00F0711D">
        <w:rPr>
          <w:rFonts w:ascii="標楷體" w:eastAsia="標楷體" w:hAnsi="標楷體" w:cs="新細明體" w:hint="eastAsia"/>
          <w:kern w:val="0"/>
          <w:sz w:val="28"/>
          <w:szCs w:val="28"/>
        </w:rPr>
        <w:t>換車輛計畫、工友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含技工、駕駛、清潔隊員、測量助理等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Pr="00F0711D">
        <w:rPr>
          <w:rFonts w:ascii="標楷體" w:eastAsia="標楷體" w:hAnsi="標楷體" w:cs="新細明體" w:hint="eastAsia"/>
          <w:kern w:val="0"/>
          <w:sz w:val="28"/>
          <w:szCs w:val="28"/>
        </w:rPr>
        <w:t>及臨時人力員額計畫、購置或興建公有廳舍計畫</w:t>
      </w:r>
      <w:r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含用地取得</w:t>
      </w:r>
      <w:r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、補助民間團體計畫，應另設專案小組，分別由本府人事處、新聞局</w:t>
      </w:r>
      <w:r w:rsidRPr="00F0711D">
        <w:rPr>
          <w:rFonts w:ascii="標楷體" w:eastAsia="標楷體" w:hAnsi="標楷體" w:cs="新細明體" w:hint="eastAsia"/>
          <w:kern w:val="0"/>
          <w:sz w:val="28"/>
          <w:szCs w:val="28"/>
        </w:rPr>
        <w:t>、研考會、資訊中心、秘書處、財政局及主計處，就業務主管</w:t>
      </w:r>
      <w:r w:rsidRPr="00F0711D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事項負責會同相關機關辦理先期審查。</w:t>
      </w:r>
    </w:p>
    <w:p w:rsidR="000C62FF" w:rsidRPr="004177F3" w:rsidRDefault="000C62FF" w:rsidP="001C11E4">
      <w:pPr>
        <w:pStyle w:val="a3"/>
        <w:spacing w:line="460" w:lineRule="exact"/>
        <w:ind w:leftChars="0" w:left="567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07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各機關歲入概算，由本府財政局會同有關機關辦理初審工作。</w:t>
      </w:r>
    </w:p>
    <w:p w:rsidR="001C11E4" w:rsidRDefault="001C11E4" w:rsidP="001C11E4">
      <w:pPr>
        <w:pStyle w:val="a3"/>
        <w:spacing w:line="460" w:lineRule="exact"/>
        <w:ind w:leftChars="0" w:left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六、</w:t>
      </w:r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本委員會兼職</w:t>
      </w:r>
      <w:proofErr w:type="gramStart"/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人員均為無</w:t>
      </w:r>
      <w:proofErr w:type="gramEnd"/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給職。</w:t>
      </w:r>
    </w:p>
    <w:p w:rsidR="000C62FF" w:rsidRPr="00571F1B" w:rsidRDefault="001C11E4" w:rsidP="001C11E4">
      <w:pPr>
        <w:pStyle w:val="a3"/>
        <w:spacing w:line="460" w:lineRule="exact"/>
        <w:ind w:leftChars="0" w:left="0"/>
        <w:jc w:val="both"/>
        <w:rPr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</w:t>
      </w:r>
      <w:r w:rsidR="000C62FF" w:rsidRPr="004177F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本委員會所需經費，由本府主計處年度相關預</w:t>
      </w:r>
      <w:r w:rsidR="000C62FF" w:rsidRPr="00F0711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算支應。</w:t>
      </w:r>
    </w:p>
    <w:sectPr w:rsidR="000C62FF" w:rsidRPr="00571F1B" w:rsidSect="00344DD3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17" w:rsidRDefault="00C30017" w:rsidP="001E0663">
      <w:r>
        <w:separator/>
      </w:r>
    </w:p>
  </w:endnote>
  <w:endnote w:type="continuationSeparator" w:id="0">
    <w:p w:rsidR="00C30017" w:rsidRDefault="00C30017" w:rsidP="001E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17" w:rsidRDefault="00C30017" w:rsidP="001E0663">
      <w:r>
        <w:separator/>
      </w:r>
    </w:p>
  </w:footnote>
  <w:footnote w:type="continuationSeparator" w:id="0">
    <w:p w:rsidR="00C30017" w:rsidRDefault="00C30017" w:rsidP="001E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561A"/>
    <w:multiLevelType w:val="hybridMultilevel"/>
    <w:tmpl w:val="C2B6663E"/>
    <w:lvl w:ilvl="0" w:tplc="36F4BD4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F85868"/>
    <w:multiLevelType w:val="hybridMultilevel"/>
    <w:tmpl w:val="AD0EA242"/>
    <w:lvl w:ilvl="0" w:tplc="7A80E44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B95098"/>
    <w:multiLevelType w:val="hybridMultilevel"/>
    <w:tmpl w:val="AF8ABB70"/>
    <w:lvl w:ilvl="0" w:tplc="5F06EC1A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新細明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  <w:rPr>
        <w:rFonts w:cs="Times New Roman"/>
      </w:rPr>
    </w:lvl>
  </w:abstractNum>
  <w:abstractNum w:abstractNumId="3">
    <w:nsid w:val="6F962707"/>
    <w:multiLevelType w:val="hybridMultilevel"/>
    <w:tmpl w:val="A202B854"/>
    <w:lvl w:ilvl="0" w:tplc="E4CE698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B967AE"/>
    <w:multiLevelType w:val="hybridMultilevel"/>
    <w:tmpl w:val="004A5FEE"/>
    <w:lvl w:ilvl="0" w:tplc="72B290F8">
      <w:start w:val="1"/>
      <w:numFmt w:val="taiwaneseCountingThousand"/>
      <w:lvlText w:val="(%1)"/>
      <w:lvlJc w:val="left"/>
      <w:pPr>
        <w:ind w:left="467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1B"/>
    <w:rsid w:val="00023FA4"/>
    <w:rsid w:val="000C62FF"/>
    <w:rsid w:val="000D6A4E"/>
    <w:rsid w:val="000F628F"/>
    <w:rsid w:val="00112358"/>
    <w:rsid w:val="0019193D"/>
    <w:rsid w:val="001C11E4"/>
    <w:rsid w:val="001E0663"/>
    <w:rsid w:val="00234830"/>
    <w:rsid w:val="00344DD3"/>
    <w:rsid w:val="00353F69"/>
    <w:rsid w:val="00375507"/>
    <w:rsid w:val="00414BDD"/>
    <w:rsid w:val="004177F3"/>
    <w:rsid w:val="004672D9"/>
    <w:rsid w:val="004E2C58"/>
    <w:rsid w:val="00554305"/>
    <w:rsid w:val="00571F1B"/>
    <w:rsid w:val="00583E20"/>
    <w:rsid w:val="005A0226"/>
    <w:rsid w:val="005A7563"/>
    <w:rsid w:val="005B3B65"/>
    <w:rsid w:val="005E7676"/>
    <w:rsid w:val="006467E1"/>
    <w:rsid w:val="006818EA"/>
    <w:rsid w:val="006D3D89"/>
    <w:rsid w:val="006F5AFF"/>
    <w:rsid w:val="00746949"/>
    <w:rsid w:val="007624D3"/>
    <w:rsid w:val="0090391F"/>
    <w:rsid w:val="00920F3F"/>
    <w:rsid w:val="00941787"/>
    <w:rsid w:val="009C11B0"/>
    <w:rsid w:val="009C1F03"/>
    <w:rsid w:val="009E1F01"/>
    <w:rsid w:val="00AB08E4"/>
    <w:rsid w:val="00AD45BC"/>
    <w:rsid w:val="00AE43DC"/>
    <w:rsid w:val="00BA1F93"/>
    <w:rsid w:val="00BB1A8C"/>
    <w:rsid w:val="00BB51E1"/>
    <w:rsid w:val="00BE7780"/>
    <w:rsid w:val="00C0523C"/>
    <w:rsid w:val="00C30017"/>
    <w:rsid w:val="00C72CB6"/>
    <w:rsid w:val="00C76109"/>
    <w:rsid w:val="00C82773"/>
    <w:rsid w:val="00CB4E60"/>
    <w:rsid w:val="00CC6E08"/>
    <w:rsid w:val="00D85E60"/>
    <w:rsid w:val="00DE44B2"/>
    <w:rsid w:val="00E847C0"/>
    <w:rsid w:val="00EC2D11"/>
    <w:rsid w:val="00ED328F"/>
    <w:rsid w:val="00EE289F"/>
    <w:rsid w:val="00F0711D"/>
    <w:rsid w:val="00F13EB0"/>
    <w:rsid w:val="00F83D8A"/>
    <w:rsid w:val="00FA387F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F1B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E0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E066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E0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E0663"/>
    <w:rPr>
      <w:rFonts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E847C0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84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F1B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1E0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1E066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1E0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1E0663"/>
    <w:rPr>
      <w:rFonts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E847C0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E84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9</cp:revision>
  <cp:lastPrinted>2013-01-21T05:19:00Z</cp:lastPrinted>
  <dcterms:created xsi:type="dcterms:W3CDTF">2013-01-21T02:21:00Z</dcterms:created>
  <dcterms:modified xsi:type="dcterms:W3CDTF">2013-01-23T06:17:00Z</dcterms:modified>
</cp:coreProperties>
</file>