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94" w:rsidRPr="009F08AE" w:rsidRDefault="009B0594" w:rsidP="009F08AE">
      <w:pPr>
        <w:spacing w:line="460" w:lineRule="exact"/>
        <w:jc w:val="center"/>
        <w:rPr>
          <w:rFonts w:ascii="標楷體" w:eastAsia="標楷體" w:hAnsi="標楷體" w:cs="新細明體"/>
          <w:color w:val="000000"/>
          <w:kern w:val="0"/>
          <w:sz w:val="40"/>
          <w:szCs w:val="40"/>
        </w:rPr>
      </w:pPr>
      <w:r w:rsidRPr="009F08A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臺中市政府年度計畫及預算審查委員會設置要點</w:t>
      </w:r>
      <w:r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第三點、第四點修正</w:t>
      </w:r>
      <w:bookmarkStart w:id="0" w:name="_GoBack"/>
      <w:bookmarkEnd w:id="0"/>
      <w:r w:rsidRPr="009F08AE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總說明</w:t>
      </w:r>
    </w:p>
    <w:p w:rsidR="009B0594" w:rsidRPr="001C11E4" w:rsidRDefault="009B0594" w:rsidP="001C11E4">
      <w:pPr>
        <w:spacing w:line="400" w:lineRule="exact"/>
        <w:jc w:val="center"/>
        <w:rPr>
          <w:rFonts w:ascii="標楷體" w:eastAsia="標楷體" w:hAnsi="標楷體" w:cs="新細明體"/>
          <w:b/>
          <w:color w:val="000000"/>
          <w:kern w:val="0"/>
          <w:szCs w:val="24"/>
        </w:rPr>
      </w:pPr>
    </w:p>
    <w:p w:rsidR="009B0594" w:rsidRDefault="009B0594" w:rsidP="004C542C">
      <w:pPr>
        <w:spacing w:line="460" w:lineRule="exact"/>
        <w:ind w:firstLineChars="200" w:firstLine="56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配合</w:t>
      </w:r>
      <w:r w:rsidRPr="004C542C">
        <w:rPr>
          <w:rFonts w:ascii="標楷體" w:eastAsia="標楷體" w:hAnsi="標楷體" w:hint="eastAsia"/>
          <w:sz w:val="28"/>
          <w:szCs w:val="28"/>
        </w:rPr>
        <w:t>行政院主計總處自</w:t>
      </w:r>
      <w:r w:rsidRPr="004C542C">
        <w:rPr>
          <w:rFonts w:ascii="標楷體" w:eastAsia="標楷體" w:hAnsi="標楷體"/>
          <w:sz w:val="28"/>
          <w:szCs w:val="28"/>
        </w:rPr>
        <w:t>102</w:t>
      </w:r>
      <w:r w:rsidRPr="004C542C">
        <w:rPr>
          <w:rFonts w:ascii="標楷體" w:eastAsia="標楷體" w:hAnsi="標楷體" w:hint="eastAsia"/>
          <w:sz w:val="28"/>
          <w:szCs w:val="28"/>
        </w:rPr>
        <w:t>年度起統一訂定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直轄市及縣</w:t>
      </w:r>
      <w:r w:rsidRPr="004C542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</w:t>
      </w:r>
      <w:r w:rsidRPr="004C542C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地方總預算編製要點，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並明確定義審查事項，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爰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修正「</w:t>
      </w:r>
      <w:r w:rsidRPr="004C542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臺中市政府年度計畫及預算審查委員會設置要點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」第三點、第四點，修正重點如下：</w:t>
      </w:r>
    </w:p>
    <w:p w:rsidR="009B0594" w:rsidRPr="00D2605E" w:rsidRDefault="009B0594" w:rsidP="00D2605E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第三點</w:t>
      </w:r>
      <w:r w:rsidRPr="00D260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第一、二、四款新增「本市」二字，第三款新增「本府」二字。</w:t>
      </w:r>
    </w:p>
    <w:p w:rsidR="009B0594" w:rsidRPr="00D2605E" w:rsidRDefault="009B0594" w:rsidP="00D2605E">
      <w:pPr>
        <w:pStyle w:val="ListParagraph"/>
        <w:numPr>
          <w:ilvl w:val="0"/>
          <w:numId w:val="6"/>
        </w:numPr>
        <w:spacing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260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第四點之「本市地方總預算編製要點」修正為「直轄市及縣</w:t>
      </w:r>
      <w:r w:rsidRPr="00D2605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 w:rsidRPr="00D260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</w:t>
      </w:r>
      <w:r w:rsidRPr="00D2605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) </w:t>
      </w:r>
      <w:r w:rsidRPr="00D2605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地方總預算編製要點」。</w:t>
      </w:r>
    </w:p>
    <w:p w:rsidR="009B0594" w:rsidRPr="004C542C" w:rsidRDefault="009B0594">
      <w:pPr>
        <w:spacing w:line="460" w:lineRule="exact"/>
        <w:ind w:leftChars="-118" w:left="-283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</w:p>
    <w:sectPr w:rsidR="009B0594" w:rsidRPr="004C542C" w:rsidSect="009F08A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594" w:rsidRDefault="009B0594" w:rsidP="001E0663">
      <w:r>
        <w:separator/>
      </w:r>
    </w:p>
  </w:endnote>
  <w:endnote w:type="continuationSeparator" w:id="0">
    <w:p w:rsidR="009B0594" w:rsidRDefault="009B0594" w:rsidP="001E0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594" w:rsidRDefault="009B0594" w:rsidP="001E0663">
      <w:r>
        <w:separator/>
      </w:r>
    </w:p>
  </w:footnote>
  <w:footnote w:type="continuationSeparator" w:id="0">
    <w:p w:rsidR="009B0594" w:rsidRDefault="009B0594" w:rsidP="001E0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300"/>
    <w:multiLevelType w:val="hybridMultilevel"/>
    <w:tmpl w:val="9B06DE40"/>
    <w:lvl w:ilvl="0" w:tplc="FA148C3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7A561A"/>
    <w:multiLevelType w:val="hybridMultilevel"/>
    <w:tmpl w:val="C2B6663E"/>
    <w:lvl w:ilvl="0" w:tplc="36F4BD46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F85868"/>
    <w:multiLevelType w:val="hybridMultilevel"/>
    <w:tmpl w:val="AD0EA242"/>
    <w:lvl w:ilvl="0" w:tplc="7A80E44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8B95098"/>
    <w:multiLevelType w:val="hybridMultilevel"/>
    <w:tmpl w:val="AF8ABB70"/>
    <w:lvl w:ilvl="0" w:tplc="5F06EC1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4">
    <w:nsid w:val="6F962707"/>
    <w:multiLevelType w:val="hybridMultilevel"/>
    <w:tmpl w:val="A202B854"/>
    <w:lvl w:ilvl="0" w:tplc="E4CE698C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DB967AE"/>
    <w:multiLevelType w:val="hybridMultilevel"/>
    <w:tmpl w:val="004A5FEE"/>
    <w:lvl w:ilvl="0" w:tplc="72B290F8">
      <w:start w:val="1"/>
      <w:numFmt w:val="taiwaneseCountingThousand"/>
      <w:lvlText w:val="(%1)"/>
      <w:lvlJc w:val="left"/>
      <w:pPr>
        <w:ind w:left="467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F1B"/>
    <w:rsid w:val="00023FA4"/>
    <w:rsid w:val="000C62FF"/>
    <w:rsid w:val="000F628F"/>
    <w:rsid w:val="00196F42"/>
    <w:rsid w:val="001C11E4"/>
    <w:rsid w:val="001E0663"/>
    <w:rsid w:val="00234830"/>
    <w:rsid w:val="00353F69"/>
    <w:rsid w:val="00375507"/>
    <w:rsid w:val="00376855"/>
    <w:rsid w:val="004177F3"/>
    <w:rsid w:val="004672D9"/>
    <w:rsid w:val="004C542C"/>
    <w:rsid w:val="004E2C58"/>
    <w:rsid w:val="00570AFF"/>
    <w:rsid w:val="00571F1B"/>
    <w:rsid w:val="00583E20"/>
    <w:rsid w:val="005A0226"/>
    <w:rsid w:val="005B3B65"/>
    <w:rsid w:val="005E7676"/>
    <w:rsid w:val="006467E1"/>
    <w:rsid w:val="006818EA"/>
    <w:rsid w:val="006B5169"/>
    <w:rsid w:val="006D3D89"/>
    <w:rsid w:val="006F5AFF"/>
    <w:rsid w:val="00746949"/>
    <w:rsid w:val="0090391F"/>
    <w:rsid w:val="00920F3F"/>
    <w:rsid w:val="00941787"/>
    <w:rsid w:val="009B0594"/>
    <w:rsid w:val="009E1F01"/>
    <w:rsid w:val="009F08AE"/>
    <w:rsid w:val="00AB08E4"/>
    <w:rsid w:val="00AC5029"/>
    <w:rsid w:val="00AD45BC"/>
    <w:rsid w:val="00BA1F93"/>
    <w:rsid w:val="00BB1A8C"/>
    <w:rsid w:val="00BE7780"/>
    <w:rsid w:val="00C72CB6"/>
    <w:rsid w:val="00C76109"/>
    <w:rsid w:val="00C82773"/>
    <w:rsid w:val="00CB4E60"/>
    <w:rsid w:val="00D2605E"/>
    <w:rsid w:val="00D85E60"/>
    <w:rsid w:val="00DE44B2"/>
    <w:rsid w:val="00EC2D11"/>
    <w:rsid w:val="00ED328F"/>
    <w:rsid w:val="00EE289F"/>
    <w:rsid w:val="00F0711D"/>
    <w:rsid w:val="00F13EB0"/>
    <w:rsid w:val="00F25B54"/>
    <w:rsid w:val="00F83D8A"/>
    <w:rsid w:val="00FA387F"/>
    <w:rsid w:val="00F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7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1F1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06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066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臺中市政府年度計畫及預算審查委員會設置要點第三點、第四點修正總說明</dc:title>
  <dc:subject/>
  <dc:creator>Administrator</dc:creator>
  <cp:keywords/>
  <dc:description/>
  <cp:lastModifiedBy>研考會</cp:lastModifiedBy>
  <cp:revision>2</cp:revision>
  <cp:lastPrinted>2011-05-11T03:34:00Z</cp:lastPrinted>
  <dcterms:created xsi:type="dcterms:W3CDTF">2013-01-24T02:29:00Z</dcterms:created>
  <dcterms:modified xsi:type="dcterms:W3CDTF">2013-01-24T02:29:00Z</dcterms:modified>
</cp:coreProperties>
</file>